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FD" w:rsidRPr="00F32AFD" w:rsidRDefault="00F32AFD" w:rsidP="00F32AFD">
      <w:pPr>
        <w:spacing w:after="24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8"/>
          <w:szCs w:val="28"/>
          <w:lang w:eastAsia="ru-RU"/>
        </w:rPr>
        <w:t>ЛИСТЫ ГИПСОКАРТОННЫЕ</w:t>
      </w:r>
    </w:p>
    <w:p w:rsidR="00F32AFD" w:rsidRPr="00F32AFD" w:rsidRDefault="00F32AFD" w:rsidP="00F32AFD">
      <w:pPr>
        <w:spacing w:after="24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aps/>
          <w:color w:val="000000"/>
          <w:sz w:val="24"/>
          <w:szCs w:val="24"/>
          <w:lang w:eastAsia="ru-RU"/>
        </w:rPr>
        <w:t>ТЕХНИЧЕСКИЕ УСЛОВИЯ</w:t>
      </w:r>
    </w:p>
    <w:p w:rsidR="00F32AFD" w:rsidRPr="00F32AFD" w:rsidRDefault="00F32AFD" w:rsidP="00F32AFD">
      <w:pPr>
        <w:spacing w:after="24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aps/>
          <w:color w:val="000000"/>
          <w:sz w:val="24"/>
          <w:szCs w:val="24"/>
          <w:lang w:eastAsia="ru-RU"/>
        </w:rPr>
        <w:t>МЕЖГОСУДАРСТВЕННАЯ НАУЧНО-ТЕХНИЧЕСКАЯ КОМИССИЯ </w:t>
      </w:r>
      <w:r w:rsidRPr="00F32AFD">
        <w:rPr>
          <w:rFonts w:ascii="Times New Roman" w:eastAsia="Times New Roman" w:hAnsi="Times New Roman" w:cs="Times New Roman"/>
          <w:b/>
          <w:bCs/>
          <w:caps/>
          <w:color w:val="000000"/>
          <w:sz w:val="24"/>
          <w:szCs w:val="24"/>
          <w:lang w:eastAsia="ru-RU"/>
        </w:rPr>
        <w:br/>
        <w:t>ПО СТАНДАРТИЗАЦИИ, ТЕХНИЧЕСКОМУ НОРМИРОВАНИЮ </w:t>
      </w:r>
      <w:r w:rsidRPr="00F32AFD">
        <w:rPr>
          <w:rFonts w:ascii="Times New Roman" w:eastAsia="Times New Roman" w:hAnsi="Times New Roman" w:cs="Times New Roman"/>
          <w:b/>
          <w:bCs/>
          <w:caps/>
          <w:color w:val="000000"/>
          <w:sz w:val="24"/>
          <w:szCs w:val="24"/>
          <w:lang w:eastAsia="ru-RU"/>
        </w:rPr>
        <w:br/>
        <w:t>И СЕРТИФИКАЦИИ В СТРОИТЕЛЬСТВЕ (МНТКС)</w:t>
      </w:r>
    </w:p>
    <w:p w:rsidR="00F32AFD" w:rsidRPr="00F32AFD" w:rsidRDefault="00F32AFD" w:rsidP="00F32AFD">
      <w:pPr>
        <w:spacing w:after="24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Москва, 1999</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Предисловие</w:t>
      </w:r>
    </w:p>
    <w:p w:rsidR="00F32AFD" w:rsidRPr="00F32AFD" w:rsidRDefault="00F32AFD" w:rsidP="00F32AFD">
      <w:pPr>
        <w:spacing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1 РАЗРАБОТАН </w:t>
      </w:r>
      <w:r w:rsidRPr="00F32AFD">
        <w:rPr>
          <w:rFonts w:ascii="Times New Roman" w:eastAsia="Times New Roman" w:hAnsi="Times New Roman" w:cs="Times New Roman"/>
          <w:color w:val="000000"/>
          <w:sz w:val="24"/>
          <w:szCs w:val="24"/>
          <w:lang w:eastAsia="ru-RU"/>
        </w:rPr>
        <w:t>ОАО «ВНИИстром им. П.П. Будникова» и СП «ТИГИ КНАУФ», ОАО Российской Федерации</w:t>
      </w:r>
    </w:p>
    <w:p w:rsidR="00F32AFD" w:rsidRPr="00F32AFD" w:rsidRDefault="00F32AFD" w:rsidP="00F32AFD">
      <w:pPr>
        <w:spacing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ВНЕСЕН</w:t>
      </w:r>
      <w:r w:rsidRPr="00F32AFD">
        <w:rPr>
          <w:rFonts w:ascii="Times New Roman" w:eastAsia="Times New Roman" w:hAnsi="Times New Roman" w:cs="Times New Roman"/>
          <w:color w:val="000000"/>
          <w:sz w:val="24"/>
          <w:szCs w:val="24"/>
          <w:lang w:eastAsia="ru-RU"/>
        </w:rPr>
        <w:t> Госстроем России</w:t>
      </w:r>
    </w:p>
    <w:p w:rsidR="00F32AFD" w:rsidRPr="00F32AFD" w:rsidRDefault="00F32AFD" w:rsidP="00F32AFD">
      <w:pPr>
        <w:spacing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2 ПРИНЯТ </w:t>
      </w:r>
      <w:r w:rsidRPr="00F32AFD">
        <w:rPr>
          <w:rFonts w:ascii="Times New Roman" w:eastAsia="Times New Roman" w:hAnsi="Times New Roman" w:cs="Times New Roman"/>
          <w:color w:val="000000"/>
          <w:sz w:val="24"/>
          <w:szCs w:val="24"/>
          <w:lang w:eastAsia="ru-RU"/>
        </w:rPr>
        <w:t>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F32AFD" w:rsidRPr="00F32AFD" w:rsidRDefault="00F32AFD" w:rsidP="00F32AFD">
      <w:pPr>
        <w:spacing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За принятие проголосовали</w:t>
      </w:r>
    </w:p>
    <w:tbl>
      <w:tblPr>
        <w:tblW w:w="5000" w:type="pct"/>
        <w:jc w:val="center"/>
        <w:tblCellMar>
          <w:left w:w="0" w:type="dxa"/>
          <w:right w:w="0" w:type="dxa"/>
        </w:tblCellMar>
        <w:tblLook w:val="04A0" w:firstRow="1" w:lastRow="0" w:firstColumn="1" w:lastColumn="0" w:noHBand="0" w:noVBand="1"/>
      </w:tblPr>
      <w:tblGrid>
        <w:gridCol w:w="3328"/>
        <w:gridCol w:w="6083"/>
      </w:tblGrid>
      <w:tr w:rsidR="00F32AFD" w:rsidRPr="00F32AFD" w:rsidTr="00F32AFD">
        <w:trPr>
          <w:tblHeader/>
          <w:jc w:val="center"/>
        </w:trPr>
        <w:tc>
          <w:tcPr>
            <w:tcW w:w="17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Наименование государства</w:t>
            </w:r>
          </w:p>
        </w:tc>
        <w:tc>
          <w:tcPr>
            <w:tcW w:w="3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Наименование органа государственного управления строительства</w:t>
            </w:r>
          </w:p>
        </w:tc>
      </w:tr>
      <w:tr w:rsidR="00F32AFD" w:rsidRPr="00F32AFD" w:rsidTr="00F32AF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Республика Армения</w:t>
            </w:r>
          </w:p>
        </w:tc>
        <w:tc>
          <w:tcPr>
            <w:tcW w:w="32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Министерство градостроительства Республики Армения</w:t>
            </w:r>
          </w:p>
        </w:tc>
      </w:tr>
      <w:tr w:rsidR="00F32AFD" w:rsidRPr="00F32AFD" w:rsidTr="00F32AF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Республика Беларусь</w:t>
            </w:r>
          </w:p>
        </w:tc>
        <w:tc>
          <w:tcPr>
            <w:tcW w:w="32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Минстройархитектуры Республики Беларусь</w:t>
            </w:r>
          </w:p>
        </w:tc>
      </w:tr>
      <w:tr w:rsidR="00F32AFD" w:rsidRPr="00F32AFD" w:rsidTr="00F32AF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Республика Казахстан</w:t>
            </w:r>
          </w:p>
        </w:tc>
        <w:tc>
          <w:tcPr>
            <w:tcW w:w="32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Комитет по жилищной и строительной политике при Министерстве энергетики, индустрии и торговли Республики Казахстан</w:t>
            </w:r>
          </w:p>
        </w:tc>
      </w:tr>
      <w:tr w:rsidR="00F32AFD" w:rsidRPr="00F32AFD" w:rsidTr="00F32AF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Кыргызская Республика</w:t>
            </w:r>
          </w:p>
        </w:tc>
        <w:tc>
          <w:tcPr>
            <w:tcW w:w="32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Государственная инспекция по архитектуре и строительству при Правительстве Кыргызской Республики</w:t>
            </w:r>
          </w:p>
        </w:tc>
      </w:tr>
      <w:tr w:rsidR="00F32AFD" w:rsidRPr="00F32AFD" w:rsidTr="00F32AFD">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Республика Молдова</w:t>
            </w:r>
          </w:p>
        </w:tc>
        <w:tc>
          <w:tcPr>
            <w:tcW w:w="32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Министерство территориального развития, строительства и коммунального хозяйства Республики Молдова</w:t>
            </w:r>
          </w:p>
        </w:tc>
      </w:tr>
      <w:tr w:rsidR="00F32AFD" w:rsidRPr="00F32AFD" w:rsidTr="00F32AFD">
        <w:trPr>
          <w:jc w:val="center"/>
        </w:trPr>
        <w:tc>
          <w:tcPr>
            <w:tcW w:w="1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Российская Федерация</w:t>
            </w:r>
          </w:p>
        </w:tc>
        <w:tc>
          <w:tcPr>
            <w:tcW w:w="320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Госстрой России</w:t>
            </w:r>
          </w:p>
        </w:tc>
      </w:tr>
    </w:tbl>
    <w:p w:rsidR="00F32AFD" w:rsidRPr="00F32AFD" w:rsidRDefault="00F32AFD" w:rsidP="00F32AFD">
      <w:pPr>
        <w:spacing w:before="120"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3 ВЗАМЕН</w:t>
      </w:r>
      <w:r w:rsidRPr="00F32AFD">
        <w:rPr>
          <w:rFonts w:ascii="Times New Roman" w:eastAsia="Times New Roman" w:hAnsi="Times New Roman" w:cs="Times New Roman"/>
          <w:color w:val="000000"/>
          <w:sz w:val="24"/>
          <w:szCs w:val="24"/>
          <w:lang w:eastAsia="ru-RU"/>
        </w:rPr>
        <w:t> ГОСТ 6266-89</w:t>
      </w:r>
    </w:p>
    <w:p w:rsidR="00F32AFD" w:rsidRPr="00F32AFD" w:rsidRDefault="00F32AFD" w:rsidP="00F32AFD">
      <w:pPr>
        <w:spacing w:after="12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4 ВВЕДЕН В ДЕЙСТВИЕ</w:t>
      </w:r>
      <w:r w:rsidRPr="00F32AFD">
        <w:rPr>
          <w:rFonts w:ascii="Times New Roman" w:eastAsia="Times New Roman" w:hAnsi="Times New Roman" w:cs="Times New Roman"/>
          <w:color w:val="000000"/>
          <w:sz w:val="24"/>
          <w:szCs w:val="24"/>
          <w:lang w:eastAsia="ru-RU"/>
        </w:rPr>
        <w:t> с 1 апреля 1999 г. в качестве государственного стандарта Российской Федерации постановлением Госстроя России от 24 ноября 1998 г. № 14.</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pacing w:val="40"/>
          <w:sz w:val="24"/>
          <w:szCs w:val="24"/>
          <w:lang w:eastAsia="ru-RU"/>
        </w:rPr>
        <w:t>МЕЖГОСУДАРСТВЕННЫЙ СТАНДАРТ</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Технические условия</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val="en-US" w:eastAsia="ru-RU"/>
        </w:rPr>
      </w:pPr>
      <w:r w:rsidRPr="00F32AFD">
        <w:rPr>
          <w:rFonts w:ascii="Times New Roman" w:eastAsia="Times New Roman" w:hAnsi="Times New Roman" w:cs="Times New Roman"/>
          <w:color w:val="000000"/>
          <w:sz w:val="24"/>
          <w:szCs w:val="24"/>
          <w:lang w:val="en-US" w:eastAsia="ru-RU"/>
        </w:rPr>
        <w:t>GYPSUM PLASTERBOARDS, SPECIFICATIONS</w:t>
      </w:r>
    </w:p>
    <w:p w:rsidR="00F32AFD" w:rsidRPr="00F32AFD" w:rsidRDefault="00F32AFD" w:rsidP="00F32AFD">
      <w:pPr>
        <w:spacing w:before="120" w:after="0" w:line="240" w:lineRule="auto"/>
        <w:jc w:val="right"/>
        <w:rPr>
          <w:rFonts w:ascii="Times New Roman" w:eastAsia="Times New Roman" w:hAnsi="Times New Roman" w:cs="Times New Roman"/>
          <w:color w:val="000000"/>
          <w:sz w:val="20"/>
          <w:szCs w:val="20"/>
          <w:lang w:val="en-US" w:eastAsia="ru-RU"/>
        </w:rPr>
      </w:pPr>
      <w:r w:rsidRPr="00F32AFD">
        <w:rPr>
          <w:rFonts w:ascii="Times New Roman" w:eastAsia="Times New Roman" w:hAnsi="Times New Roman" w:cs="Times New Roman"/>
          <w:color w:val="000000"/>
          <w:sz w:val="24"/>
          <w:szCs w:val="24"/>
          <w:lang w:eastAsia="ru-RU"/>
        </w:rPr>
        <w:t>Дата</w:t>
      </w:r>
      <w:r w:rsidRPr="00F32AFD">
        <w:rPr>
          <w:rFonts w:ascii="Times New Roman" w:eastAsia="Times New Roman" w:hAnsi="Times New Roman" w:cs="Times New Roman"/>
          <w:color w:val="000000"/>
          <w:sz w:val="24"/>
          <w:szCs w:val="24"/>
          <w:lang w:val="en-US" w:eastAsia="ru-RU"/>
        </w:rPr>
        <w:t xml:space="preserve"> </w:t>
      </w:r>
      <w:r w:rsidRPr="00F32AFD">
        <w:rPr>
          <w:rFonts w:ascii="Times New Roman" w:eastAsia="Times New Roman" w:hAnsi="Times New Roman" w:cs="Times New Roman"/>
          <w:color w:val="000000"/>
          <w:sz w:val="24"/>
          <w:szCs w:val="24"/>
          <w:lang w:eastAsia="ru-RU"/>
        </w:rPr>
        <w:t>введения</w:t>
      </w:r>
      <w:r w:rsidRPr="00F32AFD">
        <w:rPr>
          <w:rFonts w:ascii="Times New Roman" w:eastAsia="Times New Roman" w:hAnsi="Times New Roman" w:cs="Times New Roman"/>
          <w:color w:val="000000"/>
          <w:sz w:val="24"/>
          <w:szCs w:val="24"/>
          <w:lang w:val="en-US" w:eastAsia="ru-RU"/>
        </w:rPr>
        <w:t xml:space="preserve"> 1999-04-01</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8811"/>
      <w:r w:rsidRPr="00F32AFD">
        <w:rPr>
          <w:rFonts w:ascii="Times New Roman" w:eastAsia="Times New Roman" w:hAnsi="Times New Roman" w:cs="Times New Roman"/>
          <w:b/>
          <w:bCs/>
          <w:color w:val="000000"/>
          <w:kern w:val="36"/>
          <w:sz w:val="21"/>
          <w:szCs w:val="21"/>
          <w:lang w:eastAsia="ru-RU"/>
        </w:rPr>
        <w:t>1 Область применения</w:t>
      </w:r>
      <w:bookmarkEnd w:id="0"/>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Настоящий стандарт распространяется на гипсокартонные листы (далее - листы), предназначенные для отделки стен, устройства перегородок, подвесных потолков, огнезащиты конструкций, изготовления декоративных и звукопоглощающих изделий.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Стандарт устанавливает обязательные требования, изложенные в разделах </w:t>
      </w:r>
      <w:hyperlink r:id="rId5" w:anchor="i52180" w:tooltip="Раздел 4" w:history="1">
        <w:r w:rsidRPr="00F32AFD">
          <w:rPr>
            <w:rFonts w:ascii="Times New Roman" w:eastAsia="Times New Roman" w:hAnsi="Times New Roman" w:cs="Times New Roman"/>
            <w:b/>
            <w:bCs/>
            <w:color w:val="0000FF"/>
            <w:sz w:val="21"/>
            <w:szCs w:val="21"/>
            <w:u w:val="single"/>
            <w:lang w:eastAsia="ru-RU"/>
          </w:rPr>
          <w:t>4</w:t>
        </w:r>
      </w:hyperlink>
      <w:r w:rsidRPr="00F32AFD">
        <w:rPr>
          <w:rFonts w:ascii="Times New Roman" w:eastAsia="Times New Roman" w:hAnsi="Times New Roman" w:cs="Times New Roman"/>
          <w:color w:val="000000"/>
          <w:sz w:val="24"/>
          <w:szCs w:val="24"/>
          <w:lang w:eastAsia="ru-RU"/>
        </w:rPr>
        <w:t>, </w:t>
      </w:r>
      <w:hyperlink r:id="rId6" w:anchor="i153139" w:tooltip="Раздел 5" w:history="1">
        <w:r w:rsidRPr="00F32AFD">
          <w:rPr>
            <w:rFonts w:ascii="Times New Roman" w:eastAsia="Times New Roman" w:hAnsi="Times New Roman" w:cs="Times New Roman"/>
            <w:b/>
            <w:bCs/>
            <w:color w:val="0000FF"/>
            <w:sz w:val="21"/>
            <w:szCs w:val="21"/>
            <w:u w:val="single"/>
            <w:lang w:eastAsia="ru-RU"/>
          </w:rPr>
          <w:t>5</w:t>
        </w:r>
      </w:hyperlink>
      <w:r w:rsidRPr="00F32AFD">
        <w:rPr>
          <w:rFonts w:ascii="Times New Roman" w:eastAsia="Times New Roman" w:hAnsi="Times New Roman" w:cs="Times New Roman"/>
          <w:color w:val="000000"/>
          <w:sz w:val="24"/>
          <w:szCs w:val="24"/>
          <w:lang w:eastAsia="ru-RU"/>
        </w:rPr>
        <w:t>, </w:t>
      </w:r>
      <w:hyperlink r:id="rId7" w:anchor="i308679" w:tooltip="Раздел 7" w:history="1">
        <w:r w:rsidRPr="00F32AFD">
          <w:rPr>
            <w:rFonts w:ascii="Times New Roman" w:eastAsia="Times New Roman" w:hAnsi="Times New Roman" w:cs="Times New Roman"/>
            <w:b/>
            <w:bCs/>
            <w:color w:val="0000FF"/>
            <w:sz w:val="21"/>
            <w:szCs w:val="21"/>
            <w:u w:val="single"/>
            <w:lang w:eastAsia="ru-RU"/>
          </w:rPr>
          <w:t>7</w:t>
        </w:r>
      </w:hyperlink>
      <w:r w:rsidRPr="00F32AFD">
        <w:rPr>
          <w:rFonts w:ascii="Times New Roman" w:eastAsia="Times New Roman" w:hAnsi="Times New Roman" w:cs="Times New Roman"/>
          <w:color w:val="000000"/>
          <w:sz w:val="24"/>
          <w:szCs w:val="24"/>
          <w:lang w:eastAsia="ru-RU"/>
        </w:rPr>
        <w:t>, </w:t>
      </w:r>
      <w:hyperlink r:id="rId8" w:anchor="i356830" w:tooltip="Раздел 8" w:history="1">
        <w:r w:rsidRPr="00F32AFD">
          <w:rPr>
            <w:rFonts w:ascii="Times New Roman" w:eastAsia="Times New Roman" w:hAnsi="Times New Roman" w:cs="Times New Roman"/>
            <w:b/>
            <w:bCs/>
            <w:color w:val="0000FF"/>
            <w:sz w:val="21"/>
            <w:szCs w:val="21"/>
            <w:u w:val="single"/>
            <w:lang w:eastAsia="ru-RU"/>
          </w:rPr>
          <w:t>8</w:t>
        </w:r>
      </w:hyperlink>
      <w:r w:rsidRPr="00F32AFD">
        <w:rPr>
          <w:rFonts w:ascii="Times New Roman" w:eastAsia="Times New Roman" w:hAnsi="Times New Roman" w:cs="Times New Roman"/>
          <w:color w:val="000000"/>
          <w:sz w:val="24"/>
          <w:szCs w:val="24"/>
          <w:lang w:eastAsia="ru-RU"/>
        </w:rPr>
        <w:t>, пунктах </w:t>
      </w:r>
      <w:hyperlink r:id="rId9" w:anchor="i525880" w:tooltip="Пункт 9.3" w:history="1">
        <w:r w:rsidRPr="00F32AFD">
          <w:rPr>
            <w:rFonts w:ascii="Times New Roman" w:eastAsia="Times New Roman" w:hAnsi="Times New Roman" w:cs="Times New Roman"/>
            <w:b/>
            <w:bCs/>
            <w:color w:val="0000FF"/>
            <w:sz w:val="21"/>
            <w:szCs w:val="21"/>
            <w:u w:val="single"/>
            <w:lang w:eastAsia="ru-RU"/>
          </w:rPr>
          <w:t>9.3</w:t>
        </w:r>
      </w:hyperlink>
      <w:r w:rsidRPr="00F32AFD">
        <w:rPr>
          <w:rFonts w:ascii="Times New Roman" w:eastAsia="Times New Roman" w:hAnsi="Times New Roman" w:cs="Times New Roman"/>
          <w:color w:val="000000"/>
          <w:sz w:val="24"/>
          <w:szCs w:val="24"/>
          <w:lang w:eastAsia="ru-RU"/>
        </w:rPr>
        <w:t>-</w:t>
      </w:r>
      <w:hyperlink r:id="rId10" w:anchor="i541368" w:tooltip="Пункт 9.8" w:history="1">
        <w:r w:rsidRPr="00F32AFD">
          <w:rPr>
            <w:rFonts w:ascii="Times New Roman" w:eastAsia="Times New Roman" w:hAnsi="Times New Roman" w:cs="Times New Roman"/>
            <w:b/>
            <w:bCs/>
            <w:color w:val="0000FF"/>
            <w:sz w:val="21"/>
            <w:szCs w:val="21"/>
            <w:u w:val="single"/>
            <w:lang w:eastAsia="ru-RU"/>
          </w:rPr>
          <w:t>9.8</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1" w:name="i26537"/>
      <w:r w:rsidRPr="00F32AFD">
        <w:rPr>
          <w:rFonts w:ascii="Times New Roman" w:eastAsia="Times New Roman" w:hAnsi="Times New Roman" w:cs="Times New Roman"/>
          <w:b/>
          <w:bCs/>
          <w:color w:val="000000"/>
          <w:kern w:val="36"/>
          <w:sz w:val="21"/>
          <w:szCs w:val="21"/>
          <w:lang w:eastAsia="ru-RU"/>
        </w:rPr>
        <w:t>2 Нормативные ссылки</w:t>
      </w:r>
      <w:bookmarkEnd w:id="1"/>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1" w:tooltip="ССБТ. Пожаровзрывоопасность веществ и материалов. Номенклатура показателей и методы их определения" w:history="1">
        <w:r w:rsidRPr="00F32AFD">
          <w:rPr>
            <w:rFonts w:ascii="Times New Roman" w:eastAsia="Times New Roman" w:hAnsi="Times New Roman" w:cs="Times New Roman"/>
            <w:b/>
            <w:bCs/>
            <w:color w:val="0000FF"/>
            <w:sz w:val="21"/>
            <w:szCs w:val="21"/>
            <w:u w:val="single"/>
            <w:lang w:eastAsia="ru-RU"/>
          </w:rPr>
          <w:t>ГОСТ 12.1.044-89</w:t>
        </w:r>
      </w:hyperlink>
      <w:r w:rsidRPr="00F32AFD">
        <w:rPr>
          <w:rFonts w:ascii="Times New Roman" w:eastAsia="Times New Roman" w:hAnsi="Times New Roman" w:cs="Times New Roman"/>
          <w:color w:val="000000"/>
          <w:sz w:val="24"/>
          <w:szCs w:val="24"/>
          <w:lang w:eastAsia="ru-RU"/>
        </w:rPr>
        <w:t> ССБТ. Пожаровзрывоопасность веществ и материалов. Номенклатура показателей и методы их определения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2" w:tooltip="Штангенциркули. Технические условия" w:history="1">
        <w:r w:rsidRPr="00F32AFD">
          <w:rPr>
            <w:rFonts w:ascii="Times New Roman" w:eastAsia="Times New Roman" w:hAnsi="Times New Roman" w:cs="Times New Roman"/>
            <w:b/>
            <w:bCs/>
            <w:color w:val="0000FF"/>
            <w:sz w:val="21"/>
            <w:szCs w:val="21"/>
            <w:u w:val="single"/>
            <w:lang w:eastAsia="ru-RU"/>
          </w:rPr>
          <w:t>ГОСТ 166-89</w:t>
        </w:r>
      </w:hyperlink>
      <w:r w:rsidRPr="00F32AFD">
        <w:rPr>
          <w:rFonts w:ascii="Times New Roman" w:eastAsia="Times New Roman" w:hAnsi="Times New Roman" w:cs="Times New Roman"/>
          <w:color w:val="000000"/>
          <w:sz w:val="24"/>
          <w:szCs w:val="24"/>
          <w:lang w:eastAsia="ru-RU"/>
        </w:rPr>
        <w:t> Штангенциркули.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3" w:tooltip="Линей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427-75</w:t>
        </w:r>
      </w:hyperlink>
      <w:r w:rsidRPr="00F32AFD">
        <w:rPr>
          <w:rFonts w:ascii="Times New Roman" w:eastAsia="Times New Roman" w:hAnsi="Times New Roman" w:cs="Times New Roman"/>
          <w:color w:val="000000"/>
          <w:sz w:val="24"/>
          <w:szCs w:val="24"/>
          <w:lang w:eastAsia="ru-RU"/>
        </w:rPr>
        <w:t> Линейки измерительные металлические.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4" w:tooltip="Лента стальная упаковочная. Технические условия" w:history="1">
        <w:r w:rsidRPr="00F32AFD">
          <w:rPr>
            <w:rFonts w:ascii="Times New Roman" w:eastAsia="Times New Roman" w:hAnsi="Times New Roman" w:cs="Times New Roman"/>
            <w:b/>
            <w:bCs/>
            <w:color w:val="0000FF"/>
            <w:sz w:val="21"/>
            <w:szCs w:val="21"/>
            <w:u w:val="single"/>
            <w:lang w:eastAsia="ru-RU"/>
          </w:rPr>
          <w:t>ГОСТ 3560-73</w:t>
        </w:r>
      </w:hyperlink>
      <w:r w:rsidRPr="00F32AFD">
        <w:rPr>
          <w:rFonts w:ascii="Times New Roman" w:eastAsia="Times New Roman" w:hAnsi="Times New Roman" w:cs="Times New Roman"/>
          <w:color w:val="000000"/>
          <w:sz w:val="24"/>
          <w:szCs w:val="24"/>
          <w:lang w:eastAsia="ru-RU"/>
        </w:rPr>
        <w:t> Лента стальная упаковочная.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5" w:tooltip="Угольники поверочные 90°. Технические условия" w:history="1">
        <w:r w:rsidRPr="00F32AFD">
          <w:rPr>
            <w:rFonts w:ascii="Times New Roman" w:eastAsia="Times New Roman" w:hAnsi="Times New Roman" w:cs="Times New Roman"/>
            <w:b/>
            <w:bCs/>
            <w:color w:val="0000FF"/>
            <w:sz w:val="21"/>
            <w:szCs w:val="21"/>
            <w:u w:val="single"/>
            <w:lang w:eastAsia="ru-RU"/>
          </w:rPr>
          <w:t>ГОСТ 3749-77</w:t>
        </w:r>
      </w:hyperlink>
      <w:r w:rsidRPr="00F32AFD">
        <w:rPr>
          <w:rFonts w:ascii="Times New Roman" w:eastAsia="Times New Roman" w:hAnsi="Times New Roman" w:cs="Times New Roman"/>
          <w:color w:val="000000"/>
          <w:sz w:val="24"/>
          <w:szCs w:val="24"/>
          <w:lang w:eastAsia="ru-RU"/>
        </w:rPr>
        <w:t> Угольники поверочные 90°.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6" w:tooltip="Рулет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7502-98</w:t>
        </w:r>
      </w:hyperlink>
      <w:r w:rsidRPr="00F32AFD">
        <w:rPr>
          <w:rFonts w:ascii="Times New Roman" w:eastAsia="Times New Roman" w:hAnsi="Times New Roman" w:cs="Times New Roman"/>
          <w:color w:val="000000"/>
          <w:sz w:val="24"/>
          <w:szCs w:val="24"/>
          <w:lang w:eastAsia="ru-RU"/>
        </w:rPr>
        <w:t> Рулетки измерительные металлические.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ГОСТ 11358-89 Толщиномеры и стенкомеры индикаторные с ценой деления 0,001 и 0,1 мм.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7" w:tooltip="Маркировка грузов" w:history="1">
        <w:r w:rsidRPr="00F32AFD">
          <w:rPr>
            <w:rFonts w:ascii="Times New Roman" w:eastAsia="Times New Roman" w:hAnsi="Times New Roman" w:cs="Times New Roman"/>
            <w:b/>
            <w:bCs/>
            <w:color w:val="0000FF"/>
            <w:sz w:val="21"/>
            <w:szCs w:val="21"/>
            <w:u w:val="single"/>
            <w:lang w:eastAsia="ru-RU"/>
          </w:rPr>
          <w:t>ГОСТ 14192-96</w:t>
        </w:r>
      </w:hyperlink>
      <w:r w:rsidRPr="00F32AFD">
        <w:rPr>
          <w:rFonts w:ascii="Times New Roman" w:eastAsia="Times New Roman" w:hAnsi="Times New Roman" w:cs="Times New Roman"/>
          <w:color w:val="000000"/>
          <w:sz w:val="24"/>
          <w:szCs w:val="24"/>
          <w:lang w:eastAsia="ru-RU"/>
        </w:rPr>
        <w:t> Маркировка грузов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8" w:tooltip="Управление качеством продукции. Основные понятия. Термины и определения" w:history="1">
        <w:r w:rsidRPr="00F32AFD">
          <w:rPr>
            <w:rFonts w:ascii="Times New Roman" w:eastAsia="Times New Roman" w:hAnsi="Times New Roman" w:cs="Times New Roman"/>
            <w:b/>
            <w:bCs/>
            <w:color w:val="0000FF"/>
            <w:sz w:val="21"/>
            <w:szCs w:val="21"/>
            <w:u w:val="single"/>
            <w:lang w:eastAsia="ru-RU"/>
          </w:rPr>
          <w:t>ГОСТ 15467-79</w:t>
        </w:r>
      </w:hyperlink>
      <w:r w:rsidRPr="00F32AFD">
        <w:rPr>
          <w:rFonts w:ascii="Times New Roman" w:eastAsia="Times New Roman" w:hAnsi="Times New Roman" w:cs="Times New Roman"/>
          <w:color w:val="000000"/>
          <w:sz w:val="24"/>
          <w:szCs w:val="24"/>
          <w:lang w:eastAsia="ru-RU"/>
        </w:rPr>
        <w:t> Управление качеством продукции. Основные положения. Термины и определения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19" w:tooltip="Весы лабораторные общего назначения и образцовые. Общие технические условия" w:history="1">
        <w:r w:rsidRPr="00F32AFD">
          <w:rPr>
            <w:rFonts w:ascii="Times New Roman" w:eastAsia="Times New Roman" w:hAnsi="Times New Roman" w:cs="Times New Roman"/>
            <w:b/>
            <w:bCs/>
            <w:color w:val="0000FF"/>
            <w:sz w:val="21"/>
            <w:szCs w:val="21"/>
            <w:u w:val="single"/>
            <w:lang w:eastAsia="ru-RU"/>
          </w:rPr>
          <w:t>ГОСТ 24104-88</w:t>
        </w:r>
      </w:hyperlink>
      <w:r w:rsidRPr="00F32AFD">
        <w:rPr>
          <w:rFonts w:ascii="Times New Roman" w:eastAsia="Times New Roman" w:hAnsi="Times New Roman" w:cs="Times New Roman"/>
          <w:color w:val="000000"/>
          <w:sz w:val="24"/>
          <w:szCs w:val="24"/>
          <w:lang w:eastAsia="ru-RU"/>
        </w:rPr>
        <w:t> Весы лабораторные общего назначения и образцовые. Общие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20" w:tooltip="Пленка полиэтиленовая термоусадочная. Технические условия" w:history="1">
        <w:r w:rsidRPr="00F32AFD">
          <w:rPr>
            <w:rFonts w:ascii="Times New Roman" w:eastAsia="Times New Roman" w:hAnsi="Times New Roman" w:cs="Times New Roman"/>
            <w:b/>
            <w:bCs/>
            <w:color w:val="0000FF"/>
            <w:sz w:val="21"/>
            <w:szCs w:val="21"/>
            <w:u w:val="single"/>
            <w:lang w:eastAsia="ru-RU"/>
          </w:rPr>
          <w:t>ГОСТ 25951-83</w:t>
        </w:r>
      </w:hyperlink>
      <w:r w:rsidRPr="00F32AFD">
        <w:rPr>
          <w:rFonts w:ascii="Times New Roman" w:eastAsia="Times New Roman" w:hAnsi="Times New Roman" w:cs="Times New Roman"/>
          <w:color w:val="000000"/>
          <w:sz w:val="24"/>
          <w:szCs w:val="24"/>
          <w:lang w:eastAsia="ru-RU"/>
        </w:rPr>
        <w:t> Пленка полиэтиленовая термоусадочная. Технические условия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21" w:tooltip="Материалы и изделия строительные. Определение удельной эффективной активности естественных радионуклидов" w:history="1">
        <w:r w:rsidRPr="00F32AFD">
          <w:rPr>
            <w:rFonts w:ascii="Times New Roman" w:eastAsia="Times New Roman" w:hAnsi="Times New Roman" w:cs="Times New Roman"/>
            <w:b/>
            <w:bCs/>
            <w:color w:val="0000FF"/>
            <w:sz w:val="21"/>
            <w:szCs w:val="21"/>
            <w:u w:val="single"/>
            <w:lang w:eastAsia="ru-RU"/>
          </w:rPr>
          <w:t>ГОСТ 30108-94</w:t>
        </w:r>
      </w:hyperlink>
      <w:r w:rsidRPr="00F32AFD">
        <w:rPr>
          <w:rFonts w:ascii="Times New Roman" w:eastAsia="Times New Roman" w:hAnsi="Times New Roman" w:cs="Times New Roman"/>
          <w:color w:val="000000"/>
          <w:sz w:val="24"/>
          <w:szCs w:val="24"/>
          <w:lang w:eastAsia="ru-RU"/>
        </w:rPr>
        <w:t> Материалы и изделия строительные. Определение удельной эффективной активности естественных радионуклидов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22" w:tooltip="Материалы строительные. Методы испытаний на горючесть" w:history="1">
        <w:r w:rsidRPr="00F32AFD">
          <w:rPr>
            <w:rFonts w:ascii="Times New Roman" w:eastAsia="Times New Roman" w:hAnsi="Times New Roman" w:cs="Times New Roman"/>
            <w:b/>
            <w:bCs/>
            <w:color w:val="0000FF"/>
            <w:sz w:val="21"/>
            <w:szCs w:val="21"/>
            <w:u w:val="single"/>
            <w:lang w:eastAsia="ru-RU"/>
          </w:rPr>
          <w:t>ГОСТ 30244-94</w:t>
        </w:r>
      </w:hyperlink>
      <w:r w:rsidRPr="00F32AFD">
        <w:rPr>
          <w:rFonts w:ascii="Times New Roman" w:eastAsia="Times New Roman" w:hAnsi="Times New Roman" w:cs="Times New Roman"/>
          <w:color w:val="000000"/>
          <w:sz w:val="24"/>
          <w:szCs w:val="24"/>
          <w:lang w:eastAsia="ru-RU"/>
        </w:rPr>
        <w:t> Материалы строительные. Методы испытания на горючесть</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hyperlink r:id="rId23" w:tooltip="Материалы строительные. Методы испытаний на воспламеняемость" w:history="1">
        <w:r w:rsidRPr="00F32AFD">
          <w:rPr>
            <w:rFonts w:ascii="Times New Roman" w:eastAsia="Times New Roman" w:hAnsi="Times New Roman" w:cs="Times New Roman"/>
            <w:b/>
            <w:bCs/>
            <w:color w:val="0000FF"/>
            <w:sz w:val="21"/>
            <w:szCs w:val="21"/>
            <w:u w:val="single"/>
            <w:lang w:eastAsia="ru-RU"/>
          </w:rPr>
          <w:t>ГОСТ 30402-96</w:t>
        </w:r>
      </w:hyperlink>
      <w:r w:rsidRPr="00F32AFD">
        <w:rPr>
          <w:rFonts w:ascii="Times New Roman" w:eastAsia="Times New Roman" w:hAnsi="Times New Roman" w:cs="Times New Roman"/>
          <w:color w:val="000000"/>
          <w:sz w:val="24"/>
          <w:szCs w:val="24"/>
          <w:lang w:eastAsia="ru-RU"/>
        </w:rPr>
        <w:t> Материалы строительные. Метод испытания на воспламеняемость</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2" w:name="i35115"/>
      <w:r w:rsidRPr="00F32AFD">
        <w:rPr>
          <w:rFonts w:ascii="Times New Roman" w:eastAsia="Times New Roman" w:hAnsi="Times New Roman" w:cs="Times New Roman"/>
          <w:b/>
          <w:bCs/>
          <w:color w:val="000000"/>
          <w:kern w:val="36"/>
          <w:sz w:val="21"/>
          <w:szCs w:val="21"/>
          <w:lang w:eastAsia="ru-RU"/>
        </w:rPr>
        <w:t>3 Определения</w:t>
      </w:r>
      <w:bookmarkEnd w:id="2"/>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Термины с соответствующими определениями, устанавливаемые настоящим стандартом, приведены в приложении </w:t>
      </w:r>
      <w:hyperlink r:id="rId24" w:anchor="i573019" w:tooltip="Приложение А" w:history="1">
        <w:r w:rsidRPr="00F32AFD">
          <w:rPr>
            <w:rFonts w:ascii="Times New Roman" w:eastAsia="Times New Roman" w:hAnsi="Times New Roman" w:cs="Times New Roman"/>
            <w:b/>
            <w:bCs/>
            <w:color w:val="0000FF"/>
            <w:sz w:val="21"/>
            <w:szCs w:val="21"/>
            <w:u w:val="single"/>
            <w:lang w:eastAsia="ru-RU"/>
          </w:rPr>
          <w:t>А</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3" w:name="i41576"/>
      <w:bookmarkStart w:id="4" w:name="i52180"/>
      <w:bookmarkEnd w:id="3"/>
      <w:r w:rsidRPr="00F32AFD">
        <w:rPr>
          <w:rFonts w:ascii="Times New Roman" w:eastAsia="Times New Roman" w:hAnsi="Times New Roman" w:cs="Times New Roman"/>
          <w:b/>
          <w:bCs/>
          <w:color w:val="000000"/>
          <w:kern w:val="36"/>
          <w:sz w:val="21"/>
          <w:szCs w:val="21"/>
          <w:lang w:eastAsia="ru-RU"/>
        </w:rPr>
        <w:t>4 Классификация, основные параметры и размеры</w:t>
      </w:r>
      <w:bookmarkEnd w:id="4"/>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5" w:name="i62145"/>
      <w:r w:rsidRPr="00F32AFD">
        <w:rPr>
          <w:rFonts w:ascii="Times New Roman" w:eastAsia="Times New Roman" w:hAnsi="Times New Roman" w:cs="Times New Roman"/>
          <w:b/>
          <w:bCs/>
          <w:color w:val="000000"/>
          <w:sz w:val="24"/>
          <w:szCs w:val="24"/>
          <w:lang w:eastAsia="ru-RU"/>
        </w:rPr>
        <w:t>4.1 В зависимости от свойств и области применения листы подразделяют на следующие виды:</w:t>
      </w:r>
      <w:bookmarkEnd w:id="5"/>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обычные (ГКЛ);</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влагостойкие (ГКЛВ);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с повышенной сопротивляемостью воздействию открытого пламени (ГКЛО);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влагостойкие с повышенной сопротивляемостью воздействию открытого пламени (ГКЛВО).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6" w:name="i72245"/>
      <w:r w:rsidRPr="00F32AFD">
        <w:rPr>
          <w:rFonts w:ascii="Times New Roman" w:eastAsia="Times New Roman" w:hAnsi="Times New Roman" w:cs="Times New Roman"/>
          <w:b/>
          <w:bCs/>
          <w:color w:val="000000"/>
          <w:sz w:val="24"/>
          <w:szCs w:val="24"/>
          <w:lang w:eastAsia="ru-RU"/>
        </w:rPr>
        <w:t>4.2 По внешнему виду и точности изготовления ласты подразделяют на две группы: А и Б.</w:t>
      </w:r>
      <w:bookmarkEnd w:id="6"/>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7" w:name="i85755"/>
      <w:r w:rsidRPr="00F32AFD">
        <w:rPr>
          <w:rFonts w:ascii="Times New Roman" w:eastAsia="Times New Roman" w:hAnsi="Times New Roman" w:cs="Times New Roman"/>
          <w:b/>
          <w:bCs/>
          <w:color w:val="000000"/>
          <w:sz w:val="24"/>
          <w:szCs w:val="24"/>
          <w:lang w:eastAsia="ru-RU"/>
        </w:rPr>
        <w:t>4.3 По форме продольные кромки листов подразделяют на типы, приведенные на рисунках </w:t>
      </w:r>
      <w:bookmarkEnd w:id="7"/>
      <w:r w:rsidRPr="00F32AFD">
        <w:rPr>
          <w:rFonts w:ascii="Times New Roman" w:eastAsia="Times New Roman" w:hAnsi="Times New Roman" w:cs="Times New Roman"/>
          <w:color w:val="000000"/>
          <w:sz w:val="20"/>
          <w:szCs w:val="20"/>
          <w:lang w:eastAsia="ru-RU"/>
        </w:rPr>
        <w:fldChar w:fldCharType="begin"/>
      </w:r>
      <w:r w:rsidRPr="00F32AFD">
        <w:rPr>
          <w:rFonts w:ascii="Times New Roman" w:eastAsia="Times New Roman" w:hAnsi="Times New Roman" w:cs="Times New Roman"/>
          <w:color w:val="000000"/>
          <w:sz w:val="20"/>
          <w:szCs w:val="20"/>
          <w:lang w:eastAsia="ru-RU"/>
        </w:rPr>
        <w:instrText xml:space="preserve"> HYPERLINK "http://files.stroyinf.ru/data1/3/3702/" \l "i93067" \o "Рисунок 1" </w:instrText>
      </w:r>
      <w:r w:rsidRPr="00F32AFD">
        <w:rPr>
          <w:rFonts w:ascii="Times New Roman" w:eastAsia="Times New Roman" w:hAnsi="Times New Roman" w:cs="Times New Roman"/>
          <w:color w:val="000000"/>
          <w:sz w:val="20"/>
          <w:szCs w:val="20"/>
          <w:lang w:eastAsia="ru-RU"/>
        </w:rPr>
        <w:fldChar w:fldCharType="separate"/>
      </w:r>
      <w:r w:rsidRPr="00F32AFD">
        <w:rPr>
          <w:rFonts w:ascii="Times New Roman" w:eastAsia="Times New Roman" w:hAnsi="Times New Roman" w:cs="Times New Roman"/>
          <w:b/>
          <w:bCs/>
          <w:color w:val="0000FF"/>
          <w:sz w:val="24"/>
          <w:szCs w:val="24"/>
          <w:u w:val="single"/>
          <w:lang w:eastAsia="ru-RU"/>
        </w:rPr>
        <w:t>1</w:t>
      </w:r>
      <w:r w:rsidRPr="00F32AFD">
        <w:rPr>
          <w:rFonts w:ascii="Times New Roman" w:eastAsia="Times New Roman" w:hAnsi="Times New Roman" w:cs="Times New Roman"/>
          <w:color w:val="000000"/>
          <w:sz w:val="20"/>
          <w:szCs w:val="20"/>
          <w:lang w:eastAsia="ru-RU"/>
        </w:rPr>
        <w:fldChar w:fldCharType="end"/>
      </w:r>
      <w:r w:rsidRPr="00F32AFD">
        <w:rPr>
          <w:rFonts w:ascii="Times New Roman" w:eastAsia="Times New Roman" w:hAnsi="Times New Roman" w:cs="Times New Roman"/>
          <w:color w:val="000000"/>
          <w:sz w:val="24"/>
          <w:szCs w:val="24"/>
          <w:lang w:eastAsia="ru-RU"/>
        </w:rPr>
        <w:t>-</w:t>
      </w:r>
      <w:hyperlink r:id="rId25" w:anchor="i105702" w:tooltip="Рисунок 5" w:history="1">
        <w:r w:rsidRPr="00F32AFD">
          <w:rPr>
            <w:rFonts w:ascii="Times New Roman" w:eastAsia="Times New Roman" w:hAnsi="Times New Roman" w:cs="Times New Roman"/>
            <w:b/>
            <w:bCs/>
            <w:color w:val="0000FF"/>
            <w:sz w:val="24"/>
            <w:szCs w:val="24"/>
            <w:u w:val="single"/>
            <w:lang w:eastAsia="ru-RU"/>
          </w:rPr>
          <w:t>5</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bookmarkStart w:id="8" w:name="i93067"/>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3076575" cy="742950"/>
                <wp:effectExtent l="0" t="0" r="0" b="0"/>
                <wp:docPr id="9" name="Прямоугольник 9" descr="http://files.stroyinf.ru/data1/3/3702/x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65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files.stroyinf.ru/data1/3/3702/x002.jpg" style="width:242.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" filled="f" stroked="f">
                <o:lock v:ext="edit" aspectratio="t"/>
                <w10:anchorlock/>
              </v:rect>
            </w:pict>
          </mc:Fallback>
        </mc:AlternateContent>
      </w:r>
      <w:bookmarkEnd w:id="8"/>
    </w:p>
    <w:p w:rsidR="00F32AFD" w:rsidRPr="00F32AFD" w:rsidRDefault="00F32AFD" w:rsidP="00F32AFD">
      <w:pPr>
        <w:spacing w:after="0" w:line="240" w:lineRule="auto"/>
        <w:ind w:firstLine="100"/>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1</w:t>
      </w:r>
      <w:r w:rsidRPr="00F32AFD">
        <w:rPr>
          <w:rFonts w:ascii="Times New Roman" w:eastAsia="Times New Roman" w:hAnsi="Times New Roman" w:cs="Times New Roman"/>
          <w:i/>
          <w:iCs/>
          <w:color w:val="000000"/>
          <w:sz w:val="24"/>
          <w:szCs w:val="24"/>
          <w:lang w:eastAsia="ru-RU"/>
        </w:rPr>
        <w:t> - Прямая кромка (ПК)</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3114675" cy="1200150"/>
                <wp:effectExtent l="0" t="0" r="0" b="0"/>
                <wp:docPr id="8" name="Прямоугольник 8" descr="http://files.stroyinf.ru/data1/3/3702/x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4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files.stroyinf.ru/data1/3/3702/x004.jpg" style="width:24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" filled="f" stroked="f">
                <o:lock v:ext="edit" aspectratio="t"/>
                <w10:anchorlock/>
              </v:rect>
            </w:pict>
          </mc:Fallback>
        </mc:AlternateContent>
      </w:r>
    </w:p>
    <w:p w:rsidR="00F32AFD" w:rsidRPr="00F32AFD" w:rsidRDefault="00F32AFD" w:rsidP="00F32AFD">
      <w:pPr>
        <w:spacing w:after="0" w:line="240" w:lineRule="auto"/>
        <w:ind w:firstLine="100"/>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2</w:t>
      </w:r>
      <w:r w:rsidRPr="00F32AFD">
        <w:rPr>
          <w:rFonts w:ascii="Times New Roman" w:eastAsia="Times New Roman" w:hAnsi="Times New Roman" w:cs="Times New Roman"/>
          <w:i/>
          <w:iCs/>
          <w:color w:val="000000"/>
          <w:sz w:val="24"/>
          <w:szCs w:val="24"/>
          <w:lang w:eastAsia="ru-RU"/>
        </w:rPr>
        <w:t> - Утонченная с лицевой стороны кромка (УК)</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2914650" cy="657225"/>
                <wp:effectExtent l="0" t="0" r="0" b="0"/>
                <wp:docPr id="7" name="Прямоугольник 7" descr="http://files.stroyinf.ru/data1/3/3702/x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files.stroyinf.ru/data1/3/3702/x006.jpg" style="width:2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" filled="f" stroked="f">
                <o:lock v:ext="edit" aspectratio="t"/>
                <w10:anchorlock/>
              </v:rect>
            </w:pict>
          </mc:Fallback>
        </mc:AlternateContent>
      </w:r>
    </w:p>
    <w:p w:rsidR="00F32AFD" w:rsidRPr="00F32AFD" w:rsidRDefault="00F32AFD" w:rsidP="00F32AFD">
      <w:pPr>
        <w:spacing w:after="0" w:line="240" w:lineRule="auto"/>
        <w:ind w:firstLine="100"/>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lastRenderedPageBreak/>
        <w:t>Рисунок 3</w:t>
      </w:r>
      <w:r w:rsidRPr="00F32AFD">
        <w:rPr>
          <w:rFonts w:ascii="Times New Roman" w:eastAsia="Times New Roman" w:hAnsi="Times New Roman" w:cs="Times New Roman"/>
          <w:i/>
          <w:iCs/>
          <w:color w:val="000000"/>
          <w:sz w:val="24"/>
          <w:szCs w:val="24"/>
          <w:lang w:eastAsia="ru-RU"/>
        </w:rPr>
        <w:t> - Полукруглая с лицевой стороны кромка (ПЛК)</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3171825" cy="1190625"/>
                <wp:effectExtent l="0" t="0" r="0" b="0"/>
                <wp:docPr id="6" name="Прямоугольник 6" descr="http://files.stroyinf.ru/data1/3/3702/x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files.stroyinf.ru/data1/3/3702/x008.jpg" style="width:249.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" filled="f" stroked="f">
                <o:lock v:ext="edit" aspectratio="t"/>
                <w10:anchorlock/>
              </v:rect>
            </w:pict>
          </mc:Fallback>
        </mc:AlternateContent>
      </w:r>
    </w:p>
    <w:p w:rsidR="00F32AFD" w:rsidRPr="00F32AFD" w:rsidRDefault="00F32AFD" w:rsidP="00F32AFD">
      <w:pPr>
        <w:spacing w:after="0" w:line="240" w:lineRule="auto"/>
        <w:ind w:firstLine="100"/>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4</w:t>
      </w:r>
      <w:r w:rsidRPr="00F32AFD">
        <w:rPr>
          <w:rFonts w:ascii="Times New Roman" w:eastAsia="Times New Roman" w:hAnsi="Times New Roman" w:cs="Times New Roman"/>
          <w:i/>
          <w:iCs/>
          <w:color w:val="000000"/>
          <w:sz w:val="24"/>
          <w:szCs w:val="24"/>
          <w:lang w:eastAsia="ru-RU"/>
        </w:rPr>
        <w:t> - Полукруглая и утоненная с лицевой стороны кромка (ПЛУК)</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bookmarkStart w:id="9" w:name="i105702"/>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2676525" cy="666750"/>
                <wp:effectExtent l="0" t="0" r="0" b="0"/>
                <wp:docPr id="5" name="Прямоугольник 5" descr="http://files.stroyinf.ru/data1/3/3702/x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65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files.stroyinf.ru/data1/3/3702/x010.jpg" style="width:210.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" filled="f" stroked="f">
                <o:lock v:ext="edit" aspectratio="t"/>
                <w10:anchorlock/>
              </v:rect>
            </w:pict>
          </mc:Fallback>
        </mc:AlternateContent>
      </w:r>
      <w:bookmarkEnd w:id="9"/>
    </w:p>
    <w:p w:rsidR="00F32AFD" w:rsidRPr="00F32AFD" w:rsidRDefault="00F32AFD" w:rsidP="00F32AFD">
      <w:pPr>
        <w:spacing w:after="0" w:line="240" w:lineRule="auto"/>
        <w:ind w:firstLine="100"/>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5</w:t>
      </w:r>
      <w:r w:rsidRPr="00F32AFD">
        <w:rPr>
          <w:rFonts w:ascii="Times New Roman" w:eastAsia="Times New Roman" w:hAnsi="Times New Roman" w:cs="Times New Roman"/>
          <w:i/>
          <w:iCs/>
          <w:color w:val="000000"/>
          <w:sz w:val="24"/>
          <w:szCs w:val="24"/>
          <w:lang w:eastAsia="ru-RU"/>
        </w:rPr>
        <w:t> - Закругленная кромка (ЗК)</w:t>
      </w:r>
    </w:p>
    <w:p w:rsidR="00F32AFD" w:rsidRPr="00F32AFD" w:rsidRDefault="00F32AFD" w:rsidP="00F32AFD">
      <w:pPr>
        <w:spacing w:before="120" w:after="12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0"/>
          <w:szCs w:val="20"/>
          <w:lang w:eastAsia="ru-RU"/>
        </w:rPr>
        <w:t>* Размеры приведены как справочные и не являются браковочным признаком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4.4 Номинальные размеры листов приведены в таблице </w:t>
      </w:r>
      <w:hyperlink r:id="rId26" w:anchor="i111602" w:tooltip="Таблица 1" w:history="1">
        <w:r w:rsidRPr="00F32AFD">
          <w:rPr>
            <w:rFonts w:ascii="Times New Roman" w:eastAsia="Times New Roman" w:hAnsi="Times New Roman" w:cs="Times New Roman"/>
            <w:b/>
            <w:bCs/>
            <w:color w:val="0000FF"/>
            <w:sz w:val="21"/>
            <w:szCs w:val="21"/>
            <w:u w:val="single"/>
            <w:lang w:eastAsia="ru-RU"/>
          </w:rPr>
          <w:t>1</w:t>
        </w:r>
      </w:hyperlink>
      <w:r w:rsidRPr="00F32AFD">
        <w:rPr>
          <w:rFonts w:ascii="Times New Roman" w:eastAsia="Times New Roman" w:hAnsi="Times New Roman" w:cs="Times New Roman"/>
          <w:color w:val="000000"/>
          <w:sz w:val="24"/>
          <w:szCs w:val="24"/>
          <w:lang w:eastAsia="ru-RU"/>
        </w:rPr>
        <w:t>. Предельные отклонения от номинальных размеров не должны быть более указанных в таблице </w:t>
      </w:r>
      <w:hyperlink r:id="rId27" w:anchor="i122195" w:tooltip="Таблица 2" w:history="1">
        <w:r w:rsidRPr="00F32AFD">
          <w:rPr>
            <w:rFonts w:ascii="Times New Roman" w:eastAsia="Times New Roman" w:hAnsi="Times New Roman" w:cs="Times New Roman"/>
            <w:b/>
            <w:bCs/>
            <w:color w:val="0000FF"/>
            <w:sz w:val="21"/>
            <w:szCs w:val="21"/>
            <w:u w:val="single"/>
            <w:lang w:eastAsia="ru-RU"/>
          </w:rPr>
          <w:t>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1</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firstRow="1" w:lastRow="0" w:firstColumn="1" w:lastColumn="0" w:noHBand="0" w:noVBand="1"/>
      </w:tblPr>
      <w:tblGrid>
        <w:gridCol w:w="4278"/>
        <w:gridCol w:w="5133"/>
      </w:tblGrid>
      <w:tr w:rsidR="00F32AFD" w:rsidRPr="00F32AFD" w:rsidTr="00F32AFD">
        <w:trPr>
          <w:tblHeader/>
          <w:jc w:val="center"/>
        </w:trPr>
        <w:tc>
          <w:tcPr>
            <w:tcW w:w="2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bookmarkStart w:id="10" w:name="i111602"/>
            <w:r w:rsidRPr="00F32AFD">
              <w:rPr>
                <w:rFonts w:ascii="Times New Roman" w:eastAsia="Times New Roman" w:hAnsi="Times New Roman" w:cs="Times New Roman"/>
                <w:b/>
                <w:bCs/>
                <w:color w:val="000000"/>
                <w:sz w:val="21"/>
                <w:szCs w:val="21"/>
                <w:lang w:eastAsia="ru-RU"/>
              </w:rPr>
              <w:t>Наименование показателей</w:t>
            </w:r>
            <w:bookmarkEnd w:id="10"/>
          </w:p>
        </w:tc>
        <w:tc>
          <w:tcPr>
            <w:tcW w:w="2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Значение</w:t>
            </w:r>
          </w:p>
        </w:tc>
      </w:tr>
      <w:tr w:rsidR="00F32AFD" w:rsidRPr="00F32AFD" w:rsidTr="00F32AFD">
        <w:trPr>
          <w:jc w:val="center"/>
        </w:trPr>
        <w:tc>
          <w:tcPr>
            <w:tcW w:w="2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Длина</w:t>
            </w:r>
          </w:p>
        </w:tc>
        <w:tc>
          <w:tcPr>
            <w:tcW w:w="27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2000 - 4000 с шагом 50</w:t>
            </w:r>
          </w:p>
        </w:tc>
      </w:tr>
      <w:tr w:rsidR="00F32AFD" w:rsidRPr="00F32AFD" w:rsidTr="00F32AFD">
        <w:trPr>
          <w:jc w:val="center"/>
        </w:trPr>
        <w:tc>
          <w:tcPr>
            <w:tcW w:w="2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Ширина</w:t>
            </w:r>
          </w:p>
        </w:tc>
        <w:tc>
          <w:tcPr>
            <w:tcW w:w="27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600; 1200</w:t>
            </w:r>
          </w:p>
        </w:tc>
      </w:tr>
      <w:tr w:rsidR="00F32AFD" w:rsidRPr="00F32AFD" w:rsidTr="00F32AFD">
        <w:trPr>
          <w:jc w:val="center"/>
        </w:trPr>
        <w:tc>
          <w:tcPr>
            <w:tcW w:w="2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Толщина</w:t>
            </w:r>
          </w:p>
        </w:tc>
        <w:tc>
          <w:tcPr>
            <w:tcW w:w="270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6,5; 8,0; 9,5; 12,5; 14,0; 16,0; 18,0; 20,0; 24,0</w:t>
            </w:r>
          </w:p>
        </w:tc>
      </w:tr>
    </w:tbl>
    <w:p w:rsidR="00F32AFD" w:rsidRPr="00F32AFD" w:rsidRDefault="00F32AFD" w:rsidP="00F32AFD">
      <w:pPr>
        <w:spacing w:before="120" w:after="12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0"/>
          <w:szCs w:val="20"/>
          <w:lang w:eastAsia="ru-RU"/>
        </w:rPr>
        <w:t>Примечание</w:t>
      </w:r>
      <w:r w:rsidRPr="00F32AFD">
        <w:rPr>
          <w:rFonts w:ascii="Times New Roman" w:eastAsia="Times New Roman" w:hAnsi="Times New Roman" w:cs="Times New Roman"/>
          <w:color w:val="000000"/>
          <w:sz w:val="20"/>
          <w:szCs w:val="20"/>
          <w:lang w:eastAsia="ru-RU"/>
        </w:rPr>
        <w:t> - По согласованию изготовителя с потребителем могут быть изготовлены листы других номинальных размеров. Предельные отклонения должны соответствовать приведенным в таблице </w:t>
      </w:r>
      <w:hyperlink r:id="rId28" w:anchor="i122195" w:tooltip="Таблица 2" w:history="1">
        <w:r w:rsidRPr="00F32AFD">
          <w:rPr>
            <w:rFonts w:ascii="Times New Roman" w:eastAsia="Times New Roman" w:hAnsi="Times New Roman" w:cs="Times New Roman"/>
            <w:b/>
            <w:bCs/>
            <w:color w:val="0000FF"/>
            <w:sz w:val="21"/>
            <w:szCs w:val="21"/>
            <w:u w:val="single"/>
            <w:lang w:eastAsia="ru-RU"/>
          </w:rPr>
          <w:t>2</w:t>
        </w:r>
      </w:hyperlink>
      <w:r w:rsidRPr="00F32AFD">
        <w:rPr>
          <w:rFonts w:ascii="Times New Roman" w:eastAsia="Times New Roman" w:hAnsi="Times New Roman" w:cs="Times New Roman"/>
          <w:color w:val="000000"/>
          <w:sz w:val="20"/>
          <w:szCs w:val="20"/>
          <w:lang w:eastAsia="ru-RU"/>
        </w:rPr>
        <w:t>.</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2</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миллиметрах</w:t>
      </w:r>
    </w:p>
    <w:tbl>
      <w:tblPr>
        <w:tblW w:w="5000" w:type="pct"/>
        <w:jc w:val="center"/>
        <w:tblCellMar>
          <w:left w:w="0" w:type="dxa"/>
          <w:right w:w="0" w:type="dxa"/>
        </w:tblCellMar>
        <w:tblLook w:val="04A0" w:firstRow="1" w:lastRow="0" w:firstColumn="1" w:lastColumn="0" w:noHBand="0" w:noVBand="1"/>
      </w:tblPr>
      <w:tblGrid>
        <w:gridCol w:w="1900"/>
        <w:gridCol w:w="1236"/>
        <w:gridCol w:w="1236"/>
        <w:gridCol w:w="1330"/>
        <w:gridCol w:w="1046"/>
        <w:gridCol w:w="1236"/>
        <w:gridCol w:w="1427"/>
      </w:tblGrid>
      <w:tr w:rsidR="00F32AFD" w:rsidRPr="00F32AFD" w:rsidTr="00F32AFD">
        <w:trPr>
          <w:tblHeader/>
          <w:jc w:val="center"/>
        </w:trPr>
        <w:tc>
          <w:tcPr>
            <w:tcW w:w="10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bookmarkStart w:id="11" w:name="i122195"/>
            <w:r w:rsidRPr="00F32AFD">
              <w:rPr>
                <w:rFonts w:ascii="Times New Roman" w:eastAsia="Times New Roman" w:hAnsi="Times New Roman" w:cs="Times New Roman"/>
                <w:b/>
                <w:bCs/>
                <w:color w:val="000000"/>
                <w:sz w:val="21"/>
                <w:szCs w:val="21"/>
                <w:lang w:eastAsia="ru-RU"/>
              </w:rPr>
              <w:t>Толщина листов</w:t>
            </w:r>
            <w:bookmarkEnd w:id="11"/>
          </w:p>
        </w:tc>
        <w:tc>
          <w:tcPr>
            <w:tcW w:w="39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Предельные отклонения от номинальных размеров для листов группы</w:t>
            </w:r>
          </w:p>
        </w:tc>
      </w:tr>
      <w:tr w:rsidR="00F32AFD" w:rsidRPr="00F32AFD" w:rsidTr="00F32AFD">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F32AFD" w:rsidRPr="00F32AFD" w:rsidRDefault="00F32AFD" w:rsidP="00F32AFD">
            <w:pPr>
              <w:spacing w:after="0" w:line="240" w:lineRule="auto"/>
              <w:rPr>
                <w:rFonts w:ascii="Times New Roman" w:eastAsia="Times New Roman" w:hAnsi="Times New Roman" w:cs="Times New Roman"/>
                <w:sz w:val="20"/>
                <w:szCs w:val="20"/>
                <w:lang w:eastAsia="ru-RU"/>
              </w:rPr>
            </w:pPr>
          </w:p>
        </w:tc>
        <w:tc>
          <w:tcPr>
            <w:tcW w:w="20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А</w:t>
            </w:r>
          </w:p>
        </w:tc>
        <w:tc>
          <w:tcPr>
            <w:tcW w:w="190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Б</w:t>
            </w:r>
          </w:p>
        </w:tc>
      </w:tr>
      <w:tr w:rsidR="00F32AFD" w:rsidRPr="00F32AFD" w:rsidTr="00F32AFD">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F32AFD" w:rsidRPr="00F32AFD" w:rsidRDefault="00F32AFD" w:rsidP="00F32AFD">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длине</w:t>
            </w:r>
          </w:p>
        </w:tc>
        <w:tc>
          <w:tcPr>
            <w:tcW w:w="6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ширине</w:t>
            </w:r>
          </w:p>
        </w:tc>
        <w:tc>
          <w:tcPr>
            <w:tcW w:w="6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толщине</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длине</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ширине</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 толщине</w:t>
            </w:r>
          </w:p>
        </w:tc>
      </w:tr>
      <w:tr w:rsidR="00F32AFD" w:rsidRPr="00F32AFD" w:rsidTr="00F32AFD">
        <w:trPr>
          <w:jc w:val="center"/>
        </w:trPr>
        <w:tc>
          <w:tcPr>
            <w:tcW w:w="1000"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До 16 включ.</w:t>
            </w:r>
          </w:p>
        </w:tc>
        <w:tc>
          <w:tcPr>
            <w:tcW w:w="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±0,5</w:t>
            </w:r>
          </w:p>
        </w:tc>
        <w:tc>
          <w:tcPr>
            <w:tcW w:w="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±8</w:t>
            </w:r>
          </w:p>
        </w:tc>
        <w:tc>
          <w:tcPr>
            <w:tcW w:w="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w:t>
            </w:r>
          </w:p>
        </w:tc>
        <w:tc>
          <w:tcPr>
            <w:tcW w:w="6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±0,5</w:t>
            </w:r>
          </w:p>
        </w:tc>
      </w:tr>
      <w:tr w:rsidR="00F32AFD" w:rsidRPr="00F32AFD" w:rsidTr="00F32AFD">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Св. 16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±0,9</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±0,9</w:t>
            </w:r>
          </w:p>
        </w:tc>
      </w:tr>
    </w:tbl>
    <w:p w:rsidR="00F32AFD" w:rsidRPr="00F32AFD" w:rsidRDefault="00F32AFD" w:rsidP="00F32AFD">
      <w:pPr>
        <w:spacing w:before="120" w:after="0" w:line="240" w:lineRule="auto"/>
        <w:ind w:firstLine="284"/>
        <w:jc w:val="both"/>
        <w:rPr>
          <w:rFonts w:ascii="Times New Roman" w:eastAsia="Times New Roman" w:hAnsi="Times New Roman" w:cs="Times New Roman"/>
          <w:color w:val="000000"/>
          <w:sz w:val="20"/>
          <w:szCs w:val="20"/>
          <w:lang w:eastAsia="ru-RU"/>
        </w:rPr>
      </w:pPr>
      <w:bookmarkStart w:id="12" w:name="i138140"/>
      <w:r w:rsidRPr="00F32AFD">
        <w:rPr>
          <w:rFonts w:ascii="Times New Roman" w:eastAsia="Times New Roman" w:hAnsi="Times New Roman" w:cs="Times New Roman"/>
          <w:b/>
          <w:bCs/>
          <w:color w:val="000000"/>
          <w:sz w:val="24"/>
          <w:szCs w:val="24"/>
          <w:lang w:eastAsia="ru-RU"/>
        </w:rPr>
        <w:t>4.5 Листы должны иметь прямоугольную форму в плане. Отклонение от прямоугольности не должно быть более 3 мм для листов группы А и 8 мм - для листов группы Б.</w:t>
      </w:r>
      <w:bookmarkEnd w:id="12"/>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4.6 Условное обозначение листов должно состоять из:</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буквенного обозначения вида листов - по </w:t>
      </w:r>
      <w:hyperlink r:id="rId29" w:anchor="i62145" w:tooltip="Пункт 4.1" w:history="1">
        <w:r w:rsidRPr="00F32AFD">
          <w:rPr>
            <w:rFonts w:ascii="Times New Roman" w:eastAsia="Times New Roman" w:hAnsi="Times New Roman" w:cs="Times New Roman"/>
            <w:b/>
            <w:bCs/>
            <w:color w:val="0000FF"/>
            <w:sz w:val="21"/>
            <w:szCs w:val="21"/>
            <w:u w:val="single"/>
            <w:lang w:eastAsia="ru-RU"/>
          </w:rPr>
          <w:t>4.1</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обозначения группы листов - по </w:t>
      </w:r>
      <w:hyperlink r:id="rId30" w:anchor="i72245" w:tooltip="Пункт 4.2" w:history="1">
        <w:r w:rsidRPr="00F32AFD">
          <w:rPr>
            <w:rFonts w:ascii="Times New Roman" w:eastAsia="Times New Roman" w:hAnsi="Times New Roman" w:cs="Times New Roman"/>
            <w:b/>
            <w:bCs/>
            <w:color w:val="0000FF"/>
            <w:sz w:val="21"/>
            <w:szCs w:val="21"/>
            <w:u w:val="single"/>
            <w:lang w:eastAsia="ru-RU"/>
          </w:rPr>
          <w:t>4.2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обозначения типа продольных кромок листов - по </w:t>
      </w:r>
      <w:hyperlink r:id="rId31" w:anchor="i85755" w:tooltip="Пункт 4.3" w:history="1">
        <w:r w:rsidRPr="00F32AFD">
          <w:rPr>
            <w:rFonts w:ascii="Times New Roman" w:eastAsia="Times New Roman" w:hAnsi="Times New Roman" w:cs="Times New Roman"/>
            <w:b/>
            <w:bCs/>
            <w:color w:val="0000FF"/>
            <w:sz w:val="21"/>
            <w:szCs w:val="21"/>
            <w:u w:val="single"/>
            <w:lang w:eastAsia="ru-RU"/>
          </w:rPr>
          <w:t>4.3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цифр, обозначающих номинальную длину, ширину и толщину листа в миллиметрах;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обозначения настоящего стандарта.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pacing w:val="50"/>
          <w:sz w:val="24"/>
          <w:szCs w:val="24"/>
          <w:lang w:eastAsia="ru-RU"/>
        </w:rPr>
        <w:t>Пример условного обозначения</w:t>
      </w:r>
      <w:r w:rsidRPr="00F32AFD">
        <w:rPr>
          <w:rFonts w:ascii="Times New Roman" w:eastAsia="Times New Roman" w:hAnsi="Times New Roman" w:cs="Times New Roman"/>
          <w:color w:val="000000"/>
          <w:sz w:val="24"/>
          <w:szCs w:val="24"/>
          <w:lang w:eastAsia="ru-RU"/>
        </w:rPr>
        <w:t> обычного гипсокартонного листа группы А с утоненными с лицевой стороны кромками длиной 3000 мм, шириной 1200 мм и толщиной 12,5 мм:</w:t>
      </w:r>
    </w:p>
    <w:p w:rsidR="00F32AFD" w:rsidRPr="00F32AFD" w:rsidRDefault="00F32AFD" w:rsidP="00F32AFD">
      <w:pPr>
        <w:spacing w:before="120" w:after="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ГКЛ-А-УК-3000×1200×12,5 ГОСТ 6266-97.</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13" w:name="i143557"/>
      <w:bookmarkStart w:id="14" w:name="i153139"/>
      <w:bookmarkEnd w:id="13"/>
      <w:r w:rsidRPr="00F32AFD">
        <w:rPr>
          <w:rFonts w:ascii="Times New Roman" w:eastAsia="Times New Roman" w:hAnsi="Times New Roman" w:cs="Times New Roman"/>
          <w:b/>
          <w:bCs/>
          <w:color w:val="000000"/>
          <w:kern w:val="36"/>
          <w:sz w:val="21"/>
          <w:szCs w:val="21"/>
          <w:lang w:eastAsia="ru-RU"/>
        </w:rPr>
        <w:t>5 Технические требования</w:t>
      </w:r>
      <w:bookmarkEnd w:id="14"/>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lastRenderedPageBreak/>
        <w:t>Листы должны изготавливаться в соответствии с требованиями настоящего стандарта по технологическому регламенту, утвержденному изготовителем.</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15" w:name="i167761"/>
      <w:r w:rsidRPr="00F32AFD">
        <w:rPr>
          <w:rFonts w:ascii="Times New Roman" w:eastAsia="Times New Roman" w:hAnsi="Times New Roman" w:cs="Times New Roman"/>
          <w:b/>
          <w:bCs/>
          <w:color w:val="000000"/>
          <w:sz w:val="21"/>
          <w:szCs w:val="21"/>
          <w:lang w:eastAsia="ru-RU"/>
        </w:rPr>
        <w:t>5.1 Внешний вид</w:t>
      </w:r>
      <w:bookmarkEnd w:id="15"/>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Для листов группы А не допускаются повреждения углов и продольных кромок.</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Для листов группы Б не допускаются повреждения углов и продольных кромок (малозначительные дефекты), размеры и количество которых превышают значения, приведенные в таблице </w:t>
      </w:r>
      <w:hyperlink r:id="rId32" w:anchor="i175014" w:tooltip="Таблица 3" w:history="1">
        <w:r w:rsidRPr="00F32AFD">
          <w:rPr>
            <w:rFonts w:ascii="Times New Roman" w:eastAsia="Times New Roman" w:hAnsi="Times New Roman" w:cs="Times New Roman"/>
            <w:b/>
            <w:bCs/>
            <w:color w:val="0000FF"/>
            <w:sz w:val="21"/>
            <w:szCs w:val="21"/>
            <w:u w:val="single"/>
            <w:lang w:eastAsia="ru-RU"/>
          </w:rPr>
          <w:t>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4705"/>
        <w:gridCol w:w="4706"/>
      </w:tblGrid>
      <w:tr w:rsidR="00F32AFD" w:rsidRPr="00F32AFD" w:rsidTr="00F32AFD">
        <w:trPr>
          <w:trHeight w:val="20"/>
          <w:tblHeader/>
          <w:jc w:val="center"/>
        </w:trPr>
        <w:tc>
          <w:tcPr>
            <w:tcW w:w="25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bookmarkStart w:id="16" w:name="i175014"/>
            <w:r w:rsidRPr="00F32AFD">
              <w:rPr>
                <w:rFonts w:ascii="Times New Roman" w:eastAsia="Times New Roman" w:hAnsi="Times New Roman" w:cs="Times New Roman"/>
                <w:b/>
                <w:bCs/>
                <w:color w:val="000000"/>
                <w:sz w:val="21"/>
                <w:szCs w:val="21"/>
                <w:lang w:eastAsia="ru-RU"/>
              </w:rPr>
              <w:t>Наименование показателя</w:t>
            </w:r>
            <w:bookmarkEnd w:id="16"/>
          </w:p>
        </w:tc>
        <w:tc>
          <w:tcPr>
            <w:tcW w:w="2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Значение для одного листа, не более</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Повреждение углов:</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ind w:firstLine="300"/>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длина наибольшего катета, мм</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20</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ind w:firstLine="300"/>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число, шт.</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Повреждение продольных кромок:</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ind w:firstLine="300"/>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длина, мм</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20</w:t>
            </w:r>
          </w:p>
        </w:tc>
      </w:tr>
      <w:tr w:rsidR="00F32AFD" w:rsidRPr="00F32AFD" w:rsidTr="00F32AFD">
        <w:trPr>
          <w:trHeight w:val="20"/>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ind w:firstLine="300"/>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глубина, мм</w:t>
            </w:r>
          </w:p>
        </w:tc>
        <w:tc>
          <w:tcPr>
            <w:tcW w:w="25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w:t>
            </w:r>
          </w:p>
        </w:tc>
      </w:tr>
      <w:tr w:rsidR="00F32AFD" w:rsidRPr="00F32AFD" w:rsidTr="00F32AFD">
        <w:trPr>
          <w:trHeight w:val="20"/>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ind w:firstLine="300"/>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число, шт.</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w:t>
            </w:r>
          </w:p>
        </w:tc>
      </w:tr>
    </w:tbl>
    <w:p w:rsidR="00F32AFD" w:rsidRPr="00F32AFD" w:rsidRDefault="00F32AFD" w:rsidP="00F32AFD">
      <w:pPr>
        <w:spacing w:before="120" w:after="0" w:line="240" w:lineRule="auto"/>
        <w:ind w:firstLine="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Число листов с малозначительными дефектами не должно быть более двух от числа листов, отобранных для контроля.</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17" w:name="i186539"/>
      <w:r w:rsidRPr="00F32AFD">
        <w:rPr>
          <w:rFonts w:ascii="Times New Roman" w:eastAsia="Times New Roman" w:hAnsi="Times New Roman" w:cs="Times New Roman"/>
          <w:b/>
          <w:bCs/>
          <w:color w:val="000000"/>
          <w:sz w:val="21"/>
          <w:szCs w:val="21"/>
          <w:lang w:eastAsia="ru-RU"/>
        </w:rPr>
        <w:t>5.2 Характеристики</w:t>
      </w:r>
      <w:bookmarkEnd w:id="17"/>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5.2.1 Масса 1 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 листов (поверхностная плотность) должна соответствовать указанной в таблице </w:t>
      </w:r>
      <w:hyperlink r:id="rId33" w:anchor="i195137" w:tooltip="Таблица 4" w:history="1">
        <w:r w:rsidRPr="00F32AFD">
          <w:rPr>
            <w:rFonts w:ascii="Times New Roman" w:eastAsia="Times New Roman" w:hAnsi="Times New Roman" w:cs="Times New Roman"/>
            <w:b/>
            <w:bCs/>
            <w:color w:val="0000FF"/>
            <w:sz w:val="21"/>
            <w:szCs w:val="21"/>
            <w:u w:val="single"/>
            <w:lang w:eastAsia="ru-RU"/>
          </w:rPr>
          <w:t>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4</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килограммах на квадратный метр</w:t>
      </w:r>
    </w:p>
    <w:tbl>
      <w:tblPr>
        <w:tblW w:w="5000" w:type="pct"/>
        <w:jc w:val="center"/>
        <w:tblCellMar>
          <w:left w:w="0" w:type="dxa"/>
          <w:right w:w="0" w:type="dxa"/>
        </w:tblCellMar>
        <w:tblLook w:val="04A0" w:firstRow="1" w:lastRow="0" w:firstColumn="1" w:lastColumn="0" w:noHBand="0" w:noVBand="1"/>
      </w:tblPr>
      <w:tblGrid>
        <w:gridCol w:w="2540"/>
        <w:gridCol w:w="2165"/>
        <w:gridCol w:w="2353"/>
        <w:gridCol w:w="2353"/>
      </w:tblGrid>
      <w:tr w:rsidR="00F32AFD" w:rsidRPr="00F32AFD" w:rsidTr="00F32AFD">
        <w:trPr>
          <w:tblHeader/>
          <w:jc w:val="center"/>
        </w:trPr>
        <w:tc>
          <w:tcPr>
            <w:tcW w:w="5000" w:type="pct"/>
            <w:gridSpan w:val="4"/>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bookmarkStart w:id="18" w:name="i195137"/>
            <w:r w:rsidRPr="00F32AFD">
              <w:rPr>
                <w:rFonts w:ascii="Times New Roman" w:eastAsia="Times New Roman" w:hAnsi="Times New Roman" w:cs="Times New Roman"/>
                <w:b/>
                <w:bCs/>
                <w:color w:val="000000"/>
                <w:sz w:val="21"/>
                <w:szCs w:val="21"/>
                <w:lang w:eastAsia="ru-RU"/>
              </w:rPr>
              <w:t>Масса 1 м</w:t>
            </w:r>
            <w:r w:rsidRPr="00F32AFD">
              <w:rPr>
                <w:rFonts w:ascii="Times New Roman" w:eastAsia="Times New Roman" w:hAnsi="Times New Roman" w:cs="Times New Roman"/>
                <w:b/>
                <w:bCs/>
                <w:color w:val="000000"/>
                <w:sz w:val="21"/>
                <w:szCs w:val="21"/>
                <w:vertAlign w:val="superscript"/>
                <w:lang w:eastAsia="ru-RU"/>
              </w:rPr>
              <w:t>2</w:t>
            </w:r>
            <w:r w:rsidRPr="00F32AFD">
              <w:rPr>
                <w:rFonts w:ascii="Times New Roman" w:eastAsia="Times New Roman" w:hAnsi="Times New Roman" w:cs="Times New Roman"/>
                <w:b/>
                <w:bCs/>
                <w:color w:val="000000"/>
                <w:sz w:val="21"/>
                <w:szCs w:val="21"/>
                <w:lang w:eastAsia="ru-RU"/>
              </w:rPr>
              <w:t> листов вида</w:t>
            </w:r>
            <w:bookmarkEnd w:id="18"/>
          </w:p>
        </w:tc>
      </w:tr>
      <w:tr w:rsidR="00F32AFD" w:rsidRPr="00F32AFD" w:rsidTr="00F32AFD">
        <w:trPr>
          <w:tblHeader/>
          <w:jc w:val="center"/>
        </w:trPr>
        <w:tc>
          <w:tcPr>
            <w:tcW w:w="13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ГКЛ</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ГКЛВ</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ГКЛО</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ГКЛВО</w:t>
            </w:r>
          </w:p>
        </w:tc>
      </w:tr>
      <w:tr w:rsidR="00F32AFD" w:rsidRPr="00F32AFD" w:rsidTr="00F32AFD">
        <w:trPr>
          <w:tblHeader/>
          <w:jc w:val="center"/>
        </w:trPr>
        <w:tc>
          <w:tcPr>
            <w:tcW w:w="250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Не более 1,00 </w:t>
            </w:r>
            <w:r w:rsidRPr="00F32AFD">
              <w:rPr>
                <w:rFonts w:ascii="Times New Roman" w:eastAsia="Times New Roman" w:hAnsi="Times New Roman" w:cs="Times New Roman"/>
                <w:i/>
                <w:iCs/>
                <w:sz w:val="20"/>
                <w:szCs w:val="20"/>
                <w:lang w:eastAsia="ru-RU"/>
              </w:rPr>
              <w:t>s</w:t>
            </w:r>
          </w:p>
        </w:tc>
        <w:tc>
          <w:tcPr>
            <w:tcW w:w="24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Не менее 0,80 </w:t>
            </w:r>
            <w:r w:rsidRPr="00F32AFD">
              <w:rPr>
                <w:rFonts w:ascii="Times New Roman" w:eastAsia="Times New Roman" w:hAnsi="Times New Roman" w:cs="Times New Roman"/>
                <w:i/>
                <w:iCs/>
                <w:sz w:val="20"/>
                <w:szCs w:val="20"/>
                <w:lang w:eastAsia="ru-RU"/>
              </w:rPr>
              <w:t>s</w:t>
            </w:r>
            <w:r w:rsidRPr="00F32AFD">
              <w:rPr>
                <w:rFonts w:ascii="Times New Roman" w:eastAsia="Times New Roman" w:hAnsi="Times New Roman" w:cs="Times New Roman"/>
                <w:sz w:val="20"/>
                <w:szCs w:val="20"/>
                <w:lang w:eastAsia="ru-RU"/>
              </w:rPr>
              <w:t> и не более 1,06 </w:t>
            </w:r>
            <w:r w:rsidRPr="00F32AFD">
              <w:rPr>
                <w:rFonts w:ascii="Times New Roman" w:eastAsia="Times New Roman" w:hAnsi="Times New Roman" w:cs="Times New Roman"/>
                <w:i/>
                <w:iCs/>
                <w:sz w:val="20"/>
                <w:szCs w:val="20"/>
                <w:lang w:eastAsia="ru-RU"/>
              </w:rPr>
              <w:t>s</w:t>
            </w:r>
          </w:p>
        </w:tc>
      </w:tr>
      <w:tr w:rsidR="00F32AFD" w:rsidRPr="00F32AFD" w:rsidTr="00F32AFD">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before="120"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i/>
                <w:iCs/>
                <w:sz w:val="20"/>
                <w:szCs w:val="20"/>
                <w:lang w:eastAsia="ru-RU"/>
              </w:rPr>
              <w:t>s</w:t>
            </w:r>
            <w:r w:rsidRPr="00F32AFD">
              <w:rPr>
                <w:rFonts w:ascii="Times New Roman" w:eastAsia="Times New Roman" w:hAnsi="Times New Roman" w:cs="Times New Roman"/>
                <w:sz w:val="20"/>
                <w:szCs w:val="20"/>
                <w:lang w:eastAsia="ru-RU"/>
              </w:rPr>
              <w:t> - значение номинальной толщины листа по таблице </w:t>
            </w:r>
            <w:hyperlink r:id="rId34" w:anchor="i111602" w:tooltip="Таблица 1" w:history="1">
              <w:r w:rsidRPr="00F32AFD">
                <w:rPr>
                  <w:rFonts w:ascii="Times New Roman" w:eastAsia="Times New Roman" w:hAnsi="Times New Roman" w:cs="Times New Roman"/>
                  <w:b/>
                  <w:bCs/>
                  <w:color w:val="0000FF"/>
                  <w:sz w:val="21"/>
                  <w:szCs w:val="21"/>
                  <w:u w:val="single"/>
                  <w:lang w:eastAsia="ru-RU"/>
                </w:rPr>
                <w:t>1</w:t>
              </w:r>
            </w:hyperlink>
          </w:p>
        </w:tc>
      </w:tr>
    </w:tbl>
    <w:p w:rsidR="00F32AFD" w:rsidRPr="00F32AFD" w:rsidRDefault="00F32AFD" w:rsidP="00F32AFD">
      <w:pPr>
        <w:spacing w:before="120"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(Поправка, ИУС 7-2002)</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19" w:name="i202318"/>
      <w:r w:rsidRPr="00F32AFD">
        <w:rPr>
          <w:rFonts w:ascii="Times New Roman" w:eastAsia="Times New Roman" w:hAnsi="Times New Roman" w:cs="Times New Roman"/>
          <w:b/>
          <w:bCs/>
          <w:color w:val="000000"/>
          <w:sz w:val="24"/>
          <w:szCs w:val="24"/>
          <w:lang w:eastAsia="ru-RU"/>
        </w:rPr>
        <w:t>5.2.2 Сцепление гипсового сердечника с картоном должно быть прочнее, чем сцепление слоев картона.</w:t>
      </w:r>
      <w:bookmarkEnd w:id="19"/>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20" w:name="i212276"/>
      <w:r w:rsidRPr="00F32AFD">
        <w:rPr>
          <w:rFonts w:ascii="Times New Roman" w:eastAsia="Times New Roman" w:hAnsi="Times New Roman" w:cs="Times New Roman"/>
          <w:b/>
          <w:bCs/>
          <w:color w:val="000000"/>
          <w:sz w:val="24"/>
          <w:szCs w:val="24"/>
          <w:lang w:eastAsia="ru-RU"/>
        </w:rPr>
        <w:t>5.2.3 Разрушающая нагрузка при испытании листов на прочность при изгибе при постоянном пролете (</w:t>
      </w:r>
      <w:bookmarkEnd w:id="20"/>
      <w:r w:rsidRPr="00F32AFD">
        <w:rPr>
          <w:rFonts w:ascii="Times New Roman" w:eastAsia="Times New Roman" w:hAnsi="Times New Roman" w:cs="Times New Roman"/>
          <w:i/>
          <w:iCs/>
          <w:color w:val="000000"/>
          <w:sz w:val="24"/>
          <w:szCs w:val="24"/>
          <w:lang w:eastAsia="ru-RU"/>
        </w:rPr>
        <w:t>l</w:t>
      </w:r>
      <w:r w:rsidRPr="00F32AFD">
        <w:rPr>
          <w:rFonts w:ascii="Times New Roman" w:eastAsia="Times New Roman" w:hAnsi="Times New Roman" w:cs="Times New Roman"/>
          <w:color w:val="000000"/>
          <w:sz w:val="24"/>
          <w:szCs w:val="24"/>
          <w:lang w:eastAsia="ru-RU"/>
        </w:rPr>
        <w:t> = 350 мм) должна быть не менее указанной в таблице </w:t>
      </w:r>
      <w:hyperlink r:id="rId35" w:anchor="i228241" w:tooltip="Таблица 5" w:history="1">
        <w:r w:rsidRPr="00F32AFD">
          <w:rPr>
            <w:rFonts w:ascii="Times New Roman" w:eastAsia="Times New Roman" w:hAnsi="Times New Roman" w:cs="Times New Roman"/>
            <w:b/>
            <w:bCs/>
            <w:color w:val="0000FF"/>
            <w:sz w:val="24"/>
            <w:szCs w:val="24"/>
            <w:u w:val="single"/>
            <w:lang w:eastAsia="ru-RU"/>
          </w:rPr>
          <w:t>5</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Отклонение минимального значения разрушающей нагрузки отдельного образца от требований таблицы </w:t>
      </w:r>
      <w:hyperlink r:id="rId36" w:anchor="i228241" w:tooltip="Таблица 5" w:history="1">
        <w:r w:rsidRPr="00F32AFD">
          <w:rPr>
            <w:rFonts w:ascii="Times New Roman" w:eastAsia="Times New Roman" w:hAnsi="Times New Roman" w:cs="Times New Roman"/>
            <w:b/>
            <w:bCs/>
            <w:color w:val="0000FF"/>
            <w:sz w:val="21"/>
            <w:szCs w:val="21"/>
            <w:u w:val="single"/>
            <w:lang w:eastAsia="ru-RU"/>
          </w:rPr>
          <w:t>5</w:t>
        </w:r>
      </w:hyperlink>
      <w:r w:rsidRPr="00F32AFD">
        <w:rPr>
          <w:rFonts w:ascii="Times New Roman" w:eastAsia="Times New Roman" w:hAnsi="Times New Roman" w:cs="Times New Roman"/>
          <w:color w:val="000000"/>
          <w:sz w:val="24"/>
          <w:szCs w:val="24"/>
          <w:lang w:eastAsia="ru-RU"/>
        </w:rPr>
        <w:t> не должно быть более 10 %.</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5</w:t>
      </w:r>
    </w:p>
    <w:tbl>
      <w:tblPr>
        <w:tblW w:w="5000" w:type="pct"/>
        <w:jc w:val="center"/>
        <w:tblCellMar>
          <w:left w:w="0" w:type="dxa"/>
          <w:right w:w="0" w:type="dxa"/>
        </w:tblCellMar>
        <w:tblLook w:val="04A0" w:firstRow="1" w:lastRow="0" w:firstColumn="1" w:lastColumn="0" w:noHBand="0" w:noVBand="1"/>
      </w:tblPr>
      <w:tblGrid>
        <w:gridCol w:w="3327"/>
        <w:gridCol w:w="3137"/>
        <w:gridCol w:w="2947"/>
      </w:tblGrid>
      <w:tr w:rsidR="00F32AFD" w:rsidRPr="00F32AFD" w:rsidTr="00F32AFD">
        <w:trPr>
          <w:trHeight w:val="20"/>
          <w:tblHeader/>
          <w:jc w:val="center"/>
        </w:trPr>
        <w:tc>
          <w:tcPr>
            <w:tcW w:w="17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bookmarkStart w:id="21" w:name="i228241"/>
            <w:r w:rsidRPr="00F32AFD">
              <w:rPr>
                <w:rFonts w:ascii="Times New Roman" w:eastAsia="Times New Roman" w:hAnsi="Times New Roman" w:cs="Times New Roman"/>
                <w:b/>
                <w:bCs/>
                <w:color w:val="000000"/>
                <w:sz w:val="21"/>
                <w:szCs w:val="21"/>
                <w:lang w:eastAsia="ru-RU"/>
              </w:rPr>
              <w:t>Толщина листов, мм</w:t>
            </w:r>
            <w:bookmarkEnd w:id="21"/>
          </w:p>
        </w:tc>
        <w:tc>
          <w:tcPr>
            <w:tcW w:w="320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Разрушающая нагрузка для образцов, H (кгс)</w:t>
            </w:r>
          </w:p>
        </w:tc>
      </w:tr>
      <w:tr w:rsidR="00F32AFD" w:rsidRPr="00F32AFD" w:rsidTr="00F32AFD">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FD" w:rsidRPr="00F32AFD" w:rsidRDefault="00F32AFD" w:rsidP="00F32AFD">
            <w:pPr>
              <w:spacing w:after="0" w:line="240" w:lineRule="auto"/>
              <w:rPr>
                <w:rFonts w:ascii="Times New Roman" w:eastAsia="Times New Roman" w:hAnsi="Times New Roman" w:cs="Times New Roman"/>
                <w:sz w:val="20"/>
                <w:szCs w:val="20"/>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продольных</w:t>
            </w:r>
          </w:p>
        </w:tc>
        <w:tc>
          <w:tcPr>
            <w:tcW w:w="1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поперечных</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6,5</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125 (12,5)</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54 (5,4)</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8,0</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174 (17,4)</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68 (6,8)</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9,5</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222 (22,2)</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81 (8,1)</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12,5</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322 (32,2)</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105 (10,5)</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14,0</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360 (36,0)</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116 (11,6)</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16,0</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404 (40,4)</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126 (12,6)</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18,0</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440 (44,0)</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133 (13,3)</w:t>
            </w:r>
          </w:p>
        </w:tc>
      </w:tr>
      <w:tr w:rsidR="00F32AFD" w:rsidRPr="00F32AFD" w:rsidTr="00F32AFD">
        <w:trPr>
          <w:trHeight w:val="20"/>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20,0</w:t>
            </w:r>
          </w:p>
        </w:tc>
        <w:tc>
          <w:tcPr>
            <w:tcW w:w="16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469 (46,9)</w:t>
            </w:r>
          </w:p>
        </w:tc>
        <w:tc>
          <w:tcPr>
            <w:tcW w:w="155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134 (13,4)</w:t>
            </w:r>
          </w:p>
        </w:tc>
      </w:tr>
      <w:tr w:rsidR="00F32AFD" w:rsidRPr="00F32AFD" w:rsidTr="00F32AFD">
        <w:trPr>
          <w:trHeight w:val="20"/>
          <w:jc w:val="center"/>
        </w:trPr>
        <w:tc>
          <w:tcPr>
            <w:tcW w:w="1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24,0</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490 (49,0)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0" w:lineRule="atLeast"/>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136 (13,6)</w:t>
            </w:r>
          </w:p>
        </w:tc>
      </w:tr>
    </w:tbl>
    <w:p w:rsidR="00F32AFD" w:rsidRPr="00F32AFD" w:rsidRDefault="00F32AFD" w:rsidP="00F32AFD">
      <w:pPr>
        <w:spacing w:before="120" w:after="0" w:line="240" w:lineRule="auto"/>
        <w:ind w:firstLine="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Оценка прочности листов по </w:t>
      </w:r>
      <w:hyperlink r:id="rId37" w:anchor="i212276" w:tooltip="Пункт 5.2.3" w:history="1">
        <w:r w:rsidRPr="00F32AFD">
          <w:rPr>
            <w:rFonts w:ascii="Times New Roman" w:eastAsia="Times New Roman" w:hAnsi="Times New Roman" w:cs="Times New Roman"/>
            <w:b/>
            <w:bCs/>
            <w:color w:val="0000FF"/>
            <w:sz w:val="21"/>
            <w:szCs w:val="21"/>
            <w:u w:val="single"/>
            <w:lang w:eastAsia="ru-RU"/>
          </w:rPr>
          <w:t>5.2.3</w:t>
        </w:r>
      </w:hyperlink>
      <w:r w:rsidRPr="00F32AFD">
        <w:rPr>
          <w:rFonts w:ascii="Times New Roman" w:eastAsia="Times New Roman" w:hAnsi="Times New Roman" w:cs="Times New Roman"/>
          <w:color w:val="000000"/>
          <w:sz w:val="24"/>
          <w:szCs w:val="24"/>
          <w:lang w:eastAsia="ru-RU"/>
        </w:rPr>
        <w:t> производится в том случае, если изготовитель не имеет средств контроля для оценки разрушающей нагрузки и прогиба по </w:t>
      </w:r>
      <w:hyperlink r:id="rId38" w:anchor="i234746" w:tooltip="Пункт 5.2.4" w:history="1">
        <w:r w:rsidRPr="00F32AFD">
          <w:rPr>
            <w:rFonts w:ascii="Times New Roman" w:eastAsia="Times New Roman" w:hAnsi="Times New Roman" w:cs="Times New Roman"/>
            <w:b/>
            <w:bCs/>
            <w:color w:val="0000FF"/>
            <w:sz w:val="21"/>
            <w:szCs w:val="21"/>
            <w:u w:val="single"/>
            <w:lang w:eastAsia="ru-RU"/>
          </w:rPr>
          <w:t>5.2.4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22" w:name="i234746"/>
      <w:r w:rsidRPr="00F32AFD">
        <w:rPr>
          <w:rFonts w:ascii="Times New Roman" w:eastAsia="Times New Roman" w:hAnsi="Times New Roman" w:cs="Times New Roman"/>
          <w:b/>
          <w:bCs/>
          <w:color w:val="000000"/>
          <w:sz w:val="24"/>
          <w:szCs w:val="24"/>
          <w:lang w:eastAsia="ru-RU"/>
        </w:rPr>
        <w:lastRenderedPageBreak/>
        <w:t>5.2.4 Разрушающая нагрузка при испытании листов на прочность при изгибе при переменном пролете (</w:t>
      </w:r>
      <w:bookmarkEnd w:id="22"/>
      <w:r w:rsidRPr="00F32AFD">
        <w:rPr>
          <w:rFonts w:ascii="Times New Roman" w:eastAsia="Times New Roman" w:hAnsi="Times New Roman" w:cs="Times New Roman"/>
          <w:i/>
          <w:iCs/>
          <w:color w:val="000000"/>
          <w:sz w:val="24"/>
          <w:szCs w:val="24"/>
          <w:lang w:eastAsia="ru-RU"/>
        </w:rPr>
        <w:t>l</w:t>
      </w:r>
      <w:r w:rsidRPr="00F32AFD">
        <w:rPr>
          <w:rFonts w:ascii="Times New Roman" w:eastAsia="Times New Roman" w:hAnsi="Times New Roman" w:cs="Times New Roman"/>
          <w:color w:val="000000"/>
          <w:sz w:val="24"/>
          <w:szCs w:val="24"/>
          <w:lang w:eastAsia="ru-RU"/>
        </w:rPr>
        <w:t> = 40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где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 номинальная толщина листа в миллиметрах) и прогиб должны соответствовать указанным в таблице </w:t>
      </w:r>
      <w:hyperlink r:id="rId39" w:anchor="i245508" w:tooltip="Таблица 6" w:history="1">
        <w:r w:rsidRPr="00F32AFD">
          <w:rPr>
            <w:rFonts w:ascii="Times New Roman" w:eastAsia="Times New Roman" w:hAnsi="Times New Roman" w:cs="Times New Roman"/>
            <w:b/>
            <w:bCs/>
            <w:color w:val="0000FF"/>
            <w:sz w:val="24"/>
            <w:szCs w:val="24"/>
            <w:u w:val="single"/>
            <w:lang w:eastAsia="ru-RU"/>
          </w:rPr>
          <w:t>6</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Таблица 6</w:t>
      </w:r>
    </w:p>
    <w:tbl>
      <w:tblPr>
        <w:tblW w:w="5000" w:type="pct"/>
        <w:jc w:val="center"/>
        <w:tblCellMar>
          <w:left w:w="0" w:type="dxa"/>
          <w:right w:w="0" w:type="dxa"/>
        </w:tblCellMar>
        <w:tblLook w:val="04A0" w:firstRow="1" w:lastRow="0" w:firstColumn="1" w:lastColumn="0" w:noHBand="0" w:noVBand="1"/>
      </w:tblPr>
      <w:tblGrid>
        <w:gridCol w:w="2541"/>
        <w:gridCol w:w="1694"/>
        <w:gridCol w:w="1694"/>
        <w:gridCol w:w="1694"/>
        <w:gridCol w:w="1788"/>
      </w:tblGrid>
      <w:tr w:rsidR="00F32AFD" w:rsidRPr="00F32AFD" w:rsidTr="00F32AFD">
        <w:trPr>
          <w:tblHeader/>
          <w:jc w:val="center"/>
        </w:trPr>
        <w:tc>
          <w:tcPr>
            <w:tcW w:w="13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bookmarkStart w:id="23" w:name="i245508"/>
            <w:r w:rsidRPr="00F32AFD">
              <w:rPr>
                <w:rFonts w:ascii="Times New Roman" w:eastAsia="Times New Roman" w:hAnsi="Times New Roman" w:cs="Times New Roman"/>
                <w:b/>
                <w:bCs/>
                <w:color w:val="000000"/>
                <w:sz w:val="21"/>
                <w:szCs w:val="21"/>
                <w:lang w:eastAsia="ru-RU"/>
              </w:rPr>
              <w:t>Толщина листов, мм</w:t>
            </w:r>
            <w:bookmarkEnd w:id="23"/>
          </w:p>
        </w:tc>
        <w:tc>
          <w:tcPr>
            <w:tcW w:w="1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Разрушающая нагрузка, H (кгс), не менее для образцов</w:t>
            </w:r>
          </w:p>
        </w:tc>
        <w:tc>
          <w:tcPr>
            <w:tcW w:w="1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Прогиб, мм, не более для образцов</w:t>
            </w:r>
          </w:p>
        </w:tc>
      </w:tr>
      <w:tr w:rsidR="00F32AFD" w:rsidRPr="00F32AFD" w:rsidTr="00F32AF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F32AFD" w:rsidRPr="00F32AFD" w:rsidRDefault="00F32AFD" w:rsidP="00F32AFD">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продольных</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поперечных</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продольных</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поперечных</w:t>
            </w:r>
          </w:p>
        </w:tc>
      </w:tr>
      <w:tr w:rsidR="00F32AFD" w:rsidRPr="00F32AFD" w:rsidTr="00F32AFD">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До 10,0 включ.</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450 (45)</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150 (15)</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w:t>
            </w:r>
          </w:p>
        </w:tc>
      </w:tr>
      <w:tr w:rsidR="00F32AFD" w:rsidRPr="00F32AFD" w:rsidTr="00F32AFD">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Св. 10,0 до 18,0 включ.</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600 (60)</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180 (18)</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0,8 (1,0)*</w:t>
            </w:r>
          </w:p>
        </w:tc>
        <w:tc>
          <w:tcPr>
            <w:tcW w:w="900" w:type="pct"/>
            <w:tcBorders>
              <w:top w:val="nil"/>
              <w:left w:val="nil"/>
              <w:bottom w:val="nil"/>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1,0 (1,2)*</w:t>
            </w:r>
          </w:p>
        </w:tc>
      </w:tr>
      <w:tr w:rsidR="00F32AFD" w:rsidRPr="00F32AFD" w:rsidTr="00F32AFD">
        <w:trPr>
          <w:jc w:val="center"/>
        </w:trPr>
        <w:tc>
          <w:tcPr>
            <w:tcW w:w="1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Св. 18,0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500 (50)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F32AFD" w:rsidRPr="00F32AFD" w:rsidRDefault="00F32AFD" w:rsidP="00F32AFD">
            <w:pPr>
              <w:spacing w:after="0" w:line="240" w:lineRule="auto"/>
              <w:jc w:val="center"/>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w:t>
            </w:r>
          </w:p>
        </w:tc>
      </w:tr>
      <w:tr w:rsidR="00F32AFD" w:rsidRPr="00F32AFD" w:rsidTr="00F32AFD">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32AFD" w:rsidRPr="00F32AFD" w:rsidRDefault="00F32AFD" w:rsidP="00F32AFD">
            <w:pPr>
              <w:spacing w:before="120" w:after="0" w:line="240" w:lineRule="auto"/>
              <w:jc w:val="both"/>
              <w:rPr>
                <w:rFonts w:ascii="Times New Roman" w:eastAsia="Times New Roman" w:hAnsi="Times New Roman" w:cs="Times New Roman"/>
                <w:sz w:val="20"/>
                <w:szCs w:val="20"/>
                <w:lang w:eastAsia="ru-RU"/>
              </w:rPr>
            </w:pPr>
            <w:r w:rsidRPr="00F32AFD">
              <w:rPr>
                <w:rFonts w:ascii="Times New Roman" w:eastAsia="Times New Roman" w:hAnsi="Times New Roman" w:cs="Times New Roman"/>
                <w:sz w:val="20"/>
                <w:szCs w:val="20"/>
                <w:lang w:eastAsia="ru-RU"/>
              </w:rPr>
              <w:t>* В скобках указано максимальное значение прогиба для отдельного образца</w:t>
            </w:r>
          </w:p>
        </w:tc>
      </w:tr>
    </w:tbl>
    <w:p w:rsidR="00F32AFD" w:rsidRPr="00F32AFD" w:rsidRDefault="00F32AFD" w:rsidP="00F32AFD">
      <w:pPr>
        <w:spacing w:before="120" w:after="0" w:line="240" w:lineRule="auto"/>
        <w:ind w:firstLine="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Отклонение минимального значения разрушающей нагрузки отдельного образца от требований таблицы </w:t>
      </w:r>
      <w:hyperlink r:id="rId40" w:anchor="i245508" w:tooltip="Таблица 6" w:history="1">
        <w:r w:rsidRPr="00F32AFD">
          <w:rPr>
            <w:rFonts w:ascii="Times New Roman" w:eastAsia="Times New Roman" w:hAnsi="Times New Roman" w:cs="Times New Roman"/>
            <w:b/>
            <w:bCs/>
            <w:color w:val="0000FF"/>
            <w:sz w:val="21"/>
            <w:szCs w:val="21"/>
            <w:u w:val="single"/>
            <w:lang w:eastAsia="ru-RU"/>
          </w:rPr>
          <w:t>6</w:t>
        </w:r>
      </w:hyperlink>
      <w:r w:rsidRPr="00F32AFD">
        <w:rPr>
          <w:rFonts w:ascii="Times New Roman" w:eastAsia="Times New Roman" w:hAnsi="Times New Roman" w:cs="Times New Roman"/>
          <w:color w:val="000000"/>
          <w:sz w:val="24"/>
          <w:szCs w:val="24"/>
          <w:lang w:eastAsia="ru-RU"/>
        </w:rPr>
        <w:t> не должно быть более 10 %.</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5.2.5 Водопоглощение листов ГКЛВ и ГКЛВО не должно быть более 10 %.</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24" w:name="i258516"/>
      <w:r w:rsidRPr="00F32AFD">
        <w:rPr>
          <w:rFonts w:ascii="Times New Roman" w:eastAsia="Times New Roman" w:hAnsi="Times New Roman" w:cs="Times New Roman"/>
          <w:b/>
          <w:bCs/>
          <w:color w:val="000000"/>
          <w:sz w:val="24"/>
          <w:szCs w:val="24"/>
          <w:lang w:eastAsia="ru-RU"/>
        </w:rPr>
        <w:t>5.2.6 Сопротивляемость листов ГКЛО и ГКЛВО воздействию открытого пламени должна быть не менее 20 мин.</w:t>
      </w:r>
      <w:bookmarkEnd w:id="24"/>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5.2.7 Удельная эффективная активность естественных радионуклидов в гипсокартонных листах не должна превышать 370 Бк/кг.</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25" w:name="i264301"/>
      <w:r w:rsidRPr="00F32AFD">
        <w:rPr>
          <w:rFonts w:ascii="Times New Roman" w:eastAsia="Times New Roman" w:hAnsi="Times New Roman" w:cs="Times New Roman"/>
          <w:b/>
          <w:bCs/>
          <w:color w:val="000000"/>
          <w:sz w:val="21"/>
          <w:szCs w:val="21"/>
          <w:lang w:eastAsia="ru-RU"/>
        </w:rPr>
        <w:t>5.3 Маркировка</w:t>
      </w:r>
      <w:bookmarkEnd w:id="25"/>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26" w:name="i273508"/>
      <w:r w:rsidRPr="00F32AFD">
        <w:rPr>
          <w:rFonts w:ascii="Times New Roman" w:eastAsia="Times New Roman" w:hAnsi="Times New Roman" w:cs="Times New Roman"/>
          <w:b/>
          <w:bCs/>
          <w:color w:val="000000"/>
          <w:sz w:val="24"/>
          <w:szCs w:val="24"/>
          <w:lang w:eastAsia="ru-RU"/>
        </w:rPr>
        <w:t>5.3.1 Маркировку листов производят на тыльной стороне каждого изделия несмываемой краской при помощи трафаретов, штампов или другим способом, обеспечивающим необходимое качество маркировки.</w:t>
      </w:r>
      <w:bookmarkEnd w:id="26"/>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Маркировка должна быть отчетливой и содержать:</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товарный знак или (и) наименование изготовителя;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условное обозначение листов, кроме обозначения группы листов по </w:t>
      </w:r>
      <w:hyperlink r:id="rId41" w:anchor="i72245" w:tooltip="Пункт 4.2" w:history="1">
        <w:r w:rsidRPr="00F32AFD">
          <w:rPr>
            <w:rFonts w:ascii="Times New Roman" w:eastAsia="Times New Roman" w:hAnsi="Times New Roman" w:cs="Times New Roman"/>
            <w:b/>
            <w:bCs/>
            <w:color w:val="0000FF"/>
            <w:sz w:val="21"/>
            <w:szCs w:val="21"/>
            <w:u w:val="single"/>
            <w:lang w:eastAsia="ru-RU"/>
          </w:rPr>
          <w:t>4.2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Надписи должны выполняться на листах: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ГКЛ и ГКЛВ - синим цветом;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ГКЛО и ГКЛВО - красным цветом.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5.3.2 Маркировку транспортных пакетов листов производят при помощи ярлыков, прикрепляемых к пакету любым способом, обеспечивающим его сохранность при транспортировании.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На ярлыке должно быть указано: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наименование изготовителя и (или) его товарный знак;</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условное обозначение листов;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номер партии и дата изготовления;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количество листов в квадратных метрах и (или) в штуках;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штамп службы технического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5.3.3 Каждое грузовое место должно иметь транспортную маркировку по </w:t>
      </w:r>
      <w:hyperlink r:id="rId42" w:tooltip="Маркировка грузов" w:history="1">
        <w:r w:rsidRPr="00F32AFD">
          <w:rPr>
            <w:rFonts w:ascii="Times New Roman" w:eastAsia="Times New Roman" w:hAnsi="Times New Roman" w:cs="Times New Roman"/>
            <w:b/>
            <w:bCs/>
            <w:color w:val="0000FF"/>
            <w:sz w:val="21"/>
            <w:szCs w:val="21"/>
            <w:u w:val="single"/>
            <w:lang w:eastAsia="ru-RU"/>
          </w:rPr>
          <w:t>ГОСТ 14192</w:t>
        </w:r>
      </w:hyperlink>
      <w:r w:rsidRPr="00F32AFD">
        <w:rPr>
          <w:rFonts w:ascii="Times New Roman" w:eastAsia="Times New Roman" w:hAnsi="Times New Roman" w:cs="Times New Roman"/>
          <w:color w:val="000000"/>
          <w:sz w:val="24"/>
          <w:szCs w:val="24"/>
          <w:lang w:eastAsia="ru-RU"/>
        </w:rPr>
        <w:t>, на него должны быть нанесены манипуляционные знаки: «Хрупкое. Осторожно» и «Беречь от влаги».</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27" w:name="i286533"/>
      <w:r w:rsidRPr="00F32AFD">
        <w:rPr>
          <w:rFonts w:ascii="Times New Roman" w:eastAsia="Times New Roman" w:hAnsi="Times New Roman" w:cs="Times New Roman"/>
          <w:b/>
          <w:bCs/>
          <w:color w:val="000000"/>
          <w:kern w:val="36"/>
          <w:sz w:val="21"/>
          <w:szCs w:val="21"/>
          <w:lang w:eastAsia="ru-RU"/>
        </w:rPr>
        <w:t>6 Пожарно-техническая характеристика</w:t>
      </w:r>
      <w:bookmarkEnd w:id="27"/>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Гипсокартонные листы ГКЛ, ГКЛВ, ГКЛО и ГКЛВО относятся к группе горючести Г1 по </w:t>
      </w:r>
      <w:hyperlink r:id="rId43" w:tooltip="Материалы строительные. Методы испытаний на горючесть" w:history="1">
        <w:r w:rsidRPr="00F32AFD">
          <w:rPr>
            <w:rFonts w:ascii="Times New Roman" w:eastAsia="Times New Roman" w:hAnsi="Times New Roman" w:cs="Times New Roman"/>
            <w:b/>
            <w:bCs/>
            <w:color w:val="0000FF"/>
            <w:sz w:val="21"/>
            <w:szCs w:val="21"/>
            <w:u w:val="single"/>
            <w:lang w:eastAsia="ru-RU"/>
          </w:rPr>
          <w:t>ГОСТ 30244</w:t>
        </w:r>
      </w:hyperlink>
      <w:r w:rsidRPr="00F32AFD">
        <w:rPr>
          <w:rFonts w:ascii="Times New Roman" w:eastAsia="Times New Roman" w:hAnsi="Times New Roman" w:cs="Times New Roman"/>
          <w:color w:val="000000"/>
          <w:sz w:val="24"/>
          <w:szCs w:val="24"/>
          <w:lang w:eastAsia="ru-RU"/>
        </w:rPr>
        <w:t>, к группе воспламеняемости В3 по </w:t>
      </w:r>
      <w:hyperlink r:id="rId44" w:tooltip="Материалы строительные. Методы испытаний на воспламеняемость" w:history="1">
        <w:r w:rsidRPr="00F32AFD">
          <w:rPr>
            <w:rFonts w:ascii="Times New Roman" w:eastAsia="Times New Roman" w:hAnsi="Times New Roman" w:cs="Times New Roman"/>
            <w:b/>
            <w:bCs/>
            <w:color w:val="0000FF"/>
            <w:sz w:val="21"/>
            <w:szCs w:val="21"/>
            <w:u w:val="single"/>
            <w:lang w:eastAsia="ru-RU"/>
          </w:rPr>
          <w:t>ГОСТ 30402</w:t>
        </w:r>
      </w:hyperlink>
      <w:r w:rsidRPr="00F32AFD">
        <w:rPr>
          <w:rFonts w:ascii="Times New Roman" w:eastAsia="Times New Roman" w:hAnsi="Times New Roman" w:cs="Times New Roman"/>
          <w:color w:val="000000"/>
          <w:sz w:val="24"/>
          <w:szCs w:val="24"/>
          <w:lang w:eastAsia="ru-RU"/>
        </w:rPr>
        <w:t>, к группе дымообразующей способности Д1 по </w:t>
      </w:r>
      <w:hyperlink r:id="rId45" w:tooltip="ССБТ. Пожаровзрывоопасность веществ и материалов. Номенклатура показателей и методы их определения" w:history="1">
        <w:r w:rsidRPr="00F32AFD">
          <w:rPr>
            <w:rFonts w:ascii="Times New Roman" w:eastAsia="Times New Roman" w:hAnsi="Times New Roman" w:cs="Times New Roman"/>
            <w:b/>
            <w:bCs/>
            <w:color w:val="0000FF"/>
            <w:sz w:val="21"/>
            <w:szCs w:val="21"/>
            <w:u w:val="single"/>
            <w:lang w:eastAsia="ru-RU"/>
          </w:rPr>
          <w:t>ГОСТ 12.1.044</w:t>
        </w:r>
      </w:hyperlink>
      <w:r w:rsidRPr="00F32AFD">
        <w:rPr>
          <w:rFonts w:ascii="Times New Roman" w:eastAsia="Times New Roman" w:hAnsi="Times New Roman" w:cs="Times New Roman"/>
          <w:color w:val="000000"/>
          <w:sz w:val="24"/>
          <w:szCs w:val="24"/>
          <w:lang w:eastAsia="ru-RU"/>
        </w:rPr>
        <w:t>, к группе токсичности Т1 по</w:t>
      </w:r>
      <w:hyperlink r:id="rId46" w:tooltip="ССБТ. Пожаровзрывоопасность веществ и материалов. Номенклатура показателей и методы их определения" w:history="1">
        <w:r w:rsidRPr="00F32AFD">
          <w:rPr>
            <w:rFonts w:ascii="Times New Roman" w:eastAsia="Times New Roman" w:hAnsi="Times New Roman" w:cs="Times New Roman"/>
            <w:b/>
            <w:bCs/>
            <w:color w:val="0000FF"/>
            <w:sz w:val="21"/>
            <w:szCs w:val="21"/>
            <w:u w:val="single"/>
            <w:lang w:eastAsia="ru-RU"/>
          </w:rPr>
          <w:t>ГОСТ 12.1.044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Отнесение гипсокартонных листов к более высокой (менее пожароопасной) группе воспламеняемости может быть осуществлено на основании результатов испытаний продукции конкретного изготовителя.</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28" w:name="i298362"/>
      <w:bookmarkStart w:id="29" w:name="i308679"/>
      <w:bookmarkEnd w:id="28"/>
      <w:r w:rsidRPr="00F32AFD">
        <w:rPr>
          <w:rFonts w:ascii="Times New Roman" w:eastAsia="Times New Roman" w:hAnsi="Times New Roman" w:cs="Times New Roman"/>
          <w:b/>
          <w:bCs/>
          <w:color w:val="000000"/>
          <w:kern w:val="36"/>
          <w:sz w:val="21"/>
          <w:szCs w:val="21"/>
          <w:lang w:eastAsia="ru-RU"/>
        </w:rPr>
        <w:t>7 Правила приемки</w:t>
      </w:r>
      <w:bookmarkEnd w:id="29"/>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lastRenderedPageBreak/>
        <w:t>7.1 Каждая партия листов должна быть принята службой технического контроля изготовителя в соответствии с требованиями настоящего стандарта.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7.2 Приемку листов производят партиями. Партия должна состоять из листов одного вида, группы, типа продольных кромок и размеров, изготовленных по одной технологии и из одних и тех же материалов.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Объем партии листов устанавливают в количестве не более сменной выработки технологической линии.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30" w:name="i311893"/>
      <w:r w:rsidRPr="00F32AFD">
        <w:rPr>
          <w:rFonts w:ascii="Times New Roman" w:eastAsia="Times New Roman" w:hAnsi="Times New Roman" w:cs="Times New Roman"/>
          <w:b/>
          <w:bCs/>
          <w:color w:val="000000"/>
          <w:sz w:val="24"/>
          <w:szCs w:val="24"/>
          <w:lang w:eastAsia="ru-RU"/>
        </w:rPr>
        <w:t>7.3 Приемочный контроль осуществляют проведением приемосдаточных испытаний по следующим показателям:</w:t>
      </w:r>
      <w:bookmarkEnd w:id="30"/>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внешний вид;</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форма и размеры;</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масса 1 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разрушающая нагрузка при испытании листов на прочность при изгибе;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сцепление гипсового сердечника с картоном;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водопоглощение (для листов ГКЛВ и ГКЛВО).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7.4 Изготовитель должен проводить периодические испытания листов ГКЛО и ГКЛВО на сопротивляемость воздействию открытого пламени не реже одного раза в квартал и каждый раз при изменении технических параметров производства и сырьевых материалов. Для проведения испытаний от партии отбирают три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случае получения неудовлетворительных результатов испытаний следует перейти на контроль сопротивляемости воздействию открытого пламени каждой партии изделий.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 получении положительных результатов испытаний пяти следующих друг за другом партий переходят вновь к периодическим испытаниям.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Результаты испытаний распространяются на все поставляемые партии до проведения следующих периодических испытаний.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7.5 Пожарно-технические характеристики определяют при постановке продукции на производство, а также при изменениях в составе продукции, которые могут привести к изменению пожарно-технических характеристик.</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7.6 За величину удельной эффективной активности естественных радионуклидов А</w:t>
      </w:r>
      <w:r w:rsidRPr="00F32AFD">
        <w:rPr>
          <w:rFonts w:ascii="Times New Roman" w:eastAsia="Times New Roman" w:hAnsi="Times New Roman" w:cs="Times New Roman"/>
          <w:color w:val="000000"/>
          <w:sz w:val="24"/>
          <w:szCs w:val="24"/>
          <w:vertAlign w:val="subscript"/>
          <w:lang w:eastAsia="ru-RU"/>
        </w:rPr>
        <w:t>эфф</w:t>
      </w:r>
      <w:r w:rsidRPr="00F32AFD">
        <w:rPr>
          <w:rFonts w:ascii="Times New Roman" w:eastAsia="Times New Roman" w:hAnsi="Times New Roman" w:cs="Times New Roman"/>
          <w:color w:val="000000"/>
          <w:sz w:val="24"/>
          <w:szCs w:val="24"/>
          <w:lang w:eastAsia="ru-RU"/>
        </w:rPr>
        <w:t> в гипсокартонный листах принимают значение А</w:t>
      </w:r>
      <w:r w:rsidRPr="00F32AFD">
        <w:rPr>
          <w:rFonts w:ascii="Times New Roman" w:eastAsia="Times New Roman" w:hAnsi="Times New Roman" w:cs="Times New Roman"/>
          <w:color w:val="000000"/>
          <w:sz w:val="24"/>
          <w:szCs w:val="24"/>
          <w:vertAlign w:val="subscript"/>
          <w:lang w:eastAsia="ru-RU"/>
        </w:rPr>
        <w:t>эфф</w:t>
      </w:r>
      <w:r w:rsidRPr="00F32AFD">
        <w:rPr>
          <w:rFonts w:ascii="Times New Roman" w:eastAsia="Times New Roman" w:hAnsi="Times New Roman" w:cs="Times New Roman"/>
          <w:color w:val="000000"/>
          <w:sz w:val="24"/>
          <w:szCs w:val="24"/>
          <w:lang w:eastAsia="ru-RU"/>
        </w:rPr>
        <w:t> в применяемом для изготовления листов гипсовом вяжущем (гипсовом камне). Эту величину устанавливают на основании документа поставщика о качестве гипсового вяжущего (гипсового камня).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случае отсутствия данных о величине А</w:t>
      </w:r>
      <w:r w:rsidRPr="00F32AFD">
        <w:rPr>
          <w:rFonts w:ascii="Times New Roman" w:eastAsia="Times New Roman" w:hAnsi="Times New Roman" w:cs="Times New Roman"/>
          <w:color w:val="000000"/>
          <w:sz w:val="24"/>
          <w:szCs w:val="24"/>
          <w:vertAlign w:val="subscript"/>
          <w:lang w:eastAsia="ru-RU"/>
        </w:rPr>
        <w:t>эфф</w:t>
      </w:r>
      <w:r w:rsidRPr="00F32AFD">
        <w:rPr>
          <w:rFonts w:ascii="Times New Roman" w:eastAsia="Times New Roman" w:hAnsi="Times New Roman" w:cs="Times New Roman"/>
          <w:color w:val="000000"/>
          <w:sz w:val="24"/>
          <w:szCs w:val="24"/>
          <w:lang w:eastAsia="ru-RU"/>
        </w:rPr>
        <w:t> в применяемом гипсовом вяжущем (гипсовом камне) испытания листов по этому показателю следует проводить не реже одного раза в год в аккредитованных испытательных лабораториях и каждый раз при смене поставщика вяжущего (гипсового камня).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7.7 Для проведения контроля листы отбирают методом случайного отбора из разных мест партии.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7.8 Для проведения изготовителем приемосдаточных испытаний от партии отбирают пять листов.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Отобранные листы проверяют на соответствие требованиям стандарта по показателям внешнего вида, формы и размеров. В случае положительных результатов контроля три листа из проверенных пяти используют для контроля по остальным показателям.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Партию принимают, если все листы, отобранные для контроля, соответствуют требованиям настоящего стандарта по показателям, указанным в </w:t>
      </w:r>
      <w:hyperlink r:id="rId47" w:anchor="i311893" w:tooltip="Пункт 7.3" w:history="1">
        <w:r w:rsidRPr="00F32AFD">
          <w:rPr>
            <w:rFonts w:ascii="Times New Roman" w:eastAsia="Times New Roman" w:hAnsi="Times New Roman" w:cs="Times New Roman"/>
            <w:b/>
            <w:bCs/>
            <w:color w:val="0000FF"/>
            <w:sz w:val="21"/>
            <w:szCs w:val="21"/>
            <w:u w:val="single"/>
            <w:lang w:eastAsia="ru-RU"/>
          </w:rPr>
          <w:t>7.3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 получении неудовлетворительных результатов контроля хотя бы по одному из показателей, указанных в </w:t>
      </w:r>
      <w:hyperlink r:id="rId48" w:anchor="i311893" w:tooltip="Пункт 7.3" w:history="1">
        <w:r w:rsidRPr="00F32AFD">
          <w:rPr>
            <w:rFonts w:ascii="Times New Roman" w:eastAsia="Times New Roman" w:hAnsi="Times New Roman" w:cs="Times New Roman"/>
            <w:b/>
            <w:bCs/>
            <w:color w:val="0000FF"/>
            <w:sz w:val="21"/>
            <w:szCs w:val="21"/>
            <w:u w:val="single"/>
            <w:lang w:eastAsia="ru-RU"/>
          </w:rPr>
          <w:t>7.3</w:t>
        </w:r>
      </w:hyperlink>
      <w:r w:rsidRPr="00F32AFD">
        <w:rPr>
          <w:rFonts w:ascii="Times New Roman" w:eastAsia="Times New Roman" w:hAnsi="Times New Roman" w:cs="Times New Roman"/>
          <w:color w:val="000000"/>
          <w:sz w:val="24"/>
          <w:szCs w:val="24"/>
          <w:lang w:eastAsia="ru-RU"/>
        </w:rPr>
        <w:t>, проводят повторные испытания по этому показателю, для чего отбирают удвоенное количество листов от той же партии.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Если результаты повторных испытаний будут удовлетворять требованиям настоящего стандарта, то партию принимают, если не будут удовлетворять, то партия приемке не подлежит.</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lastRenderedPageBreak/>
        <w:t>7.9 В случае несоответствия партии листов требованиям настоящего стандарта по внешнему виду, форме и размерам допускается ее повторное предъявление для контроля после разбраковки.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31" w:name="i322934"/>
      <w:r w:rsidRPr="00F32AFD">
        <w:rPr>
          <w:rFonts w:ascii="Times New Roman" w:eastAsia="Times New Roman" w:hAnsi="Times New Roman" w:cs="Times New Roman"/>
          <w:b/>
          <w:bCs/>
          <w:color w:val="000000"/>
          <w:sz w:val="24"/>
          <w:szCs w:val="24"/>
          <w:lang w:eastAsia="ru-RU"/>
        </w:rPr>
        <w:t>7.10 Партия листов ГКЛО (ГКЛВО), не соответствующая требованиям настоящего стандарта по сопротивляемости воздействию открытого пламени, может быть принята как партия листов ГКЛ (ГКЛВ), если по всем остальным показателям она соответствует требованиям настоящего стандарта к указанным листам.</w:t>
      </w:r>
      <w:bookmarkEnd w:id="31"/>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32" w:name="i337510"/>
      <w:r w:rsidRPr="00F32AFD">
        <w:rPr>
          <w:rFonts w:ascii="Times New Roman" w:eastAsia="Times New Roman" w:hAnsi="Times New Roman" w:cs="Times New Roman"/>
          <w:b/>
          <w:bCs/>
          <w:color w:val="000000"/>
          <w:sz w:val="24"/>
          <w:szCs w:val="24"/>
          <w:lang w:eastAsia="ru-RU"/>
        </w:rPr>
        <w:t>7.11 Партия листов ГКЛВ (ГКЛВО), не соответствующая требованиям настоящего стандарта по водопоглощению, может быть принята как партия листов ГКЛ (ГКЛО), если по всем остальным показателям она соответствует требованиям настоящего стандарта к указанным листам.</w:t>
      </w:r>
      <w:bookmarkEnd w:id="32"/>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7.12 В случаях, предусмотренных в </w:t>
      </w:r>
      <w:hyperlink r:id="rId49" w:anchor="i322934" w:tooltip="Пункт 7.10" w:history="1">
        <w:r w:rsidRPr="00F32AFD">
          <w:rPr>
            <w:rFonts w:ascii="Times New Roman" w:eastAsia="Times New Roman" w:hAnsi="Times New Roman" w:cs="Times New Roman"/>
            <w:b/>
            <w:bCs/>
            <w:color w:val="0000FF"/>
            <w:sz w:val="21"/>
            <w:szCs w:val="21"/>
            <w:u w:val="single"/>
            <w:lang w:eastAsia="ru-RU"/>
          </w:rPr>
          <w:t>7.10</w:t>
        </w:r>
      </w:hyperlink>
      <w:r w:rsidRPr="00F32AFD">
        <w:rPr>
          <w:rFonts w:ascii="Times New Roman" w:eastAsia="Times New Roman" w:hAnsi="Times New Roman" w:cs="Times New Roman"/>
          <w:color w:val="000000"/>
          <w:sz w:val="24"/>
          <w:szCs w:val="24"/>
          <w:lang w:eastAsia="ru-RU"/>
        </w:rPr>
        <w:t> и </w:t>
      </w:r>
      <w:hyperlink r:id="rId50" w:anchor="i337510" w:tooltip="Пункт 7.11" w:history="1">
        <w:r w:rsidRPr="00F32AFD">
          <w:rPr>
            <w:rFonts w:ascii="Times New Roman" w:eastAsia="Times New Roman" w:hAnsi="Times New Roman" w:cs="Times New Roman"/>
            <w:b/>
            <w:bCs/>
            <w:color w:val="0000FF"/>
            <w:sz w:val="21"/>
            <w:szCs w:val="21"/>
            <w:u w:val="single"/>
            <w:lang w:eastAsia="ru-RU"/>
          </w:rPr>
          <w:t>7.11</w:t>
        </w:r>
      </w:hyperlink>
      <w:r w:rsidRPr="00F32AFD">
        <w:rPr>
          <w:rFonts w:ascii="Times New Roman" w:eastAsia="Times New Roman" w:hAnsi="Times New Roman" w:cs="Times New Roman"/>
          <w:color w:val="000000"/>
          <w:sz w:val="24"/>
          <w:szCs w:val="24"/>
          <w:lang w:eastAsia="ru-RU"/>
        </w:rPr>
        <w:t>, должна быть произведена перемаркировка продукции на соответствие ее требованиям </w:t>
      </w:r>
      <w:hyperlink r:id="rId51" w:anchor="i273508" w:tooltip="Пункт 5.3.1" w:history="1">
        <w:r w:rsidRPr="00F32AFD">
          <w:rPr>
            <w:rFonts w:ascii="Times New Roman" w:eastAsia="Times New Roman" w:hAnsi="Times New Roman" w:cs="Times New Roman"/>
            <w:b/>
            <w:bCs/>
            <w:color w:val="0000FF"/>
            <w:sz w:val="21"/>
            <w:szCs w:val="21"/>
            <w:u w:val="single"/>
            <w:lang w:eastAsia="ru-RU"/>
          </w:rPr>
          <w:t>5.3.1</w:t>
        </w:r>
      </w:hyperlink>
      <w:r w:rsidRPr="00F32AFD">
        <w:rPr>
          <w:rFonts w:ascii="Times New Roman" w:eastAsia="Times New Roman" w:hAnsi="Times New Roman" w:cs="Times New Roman"/>
          <w:color w:val="000000"/>
          <w:sz w:val="24"/>
          <w:szCs w:val="24"/>
          <w:lang w:eastAsia="ru-RU"/>
        </w:rPr>
        <w:t>, об этом должно быть указано в сопроводительном документе.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7.13 При проведении испытаний листов потребителем, инспекционном контроле и сертификационных испытаниях объем выборки и оценку результатов контроля осуществляют в соответствии с требованиями раздела </w:t>
      </w:r>
      <w:hyperlink r:id="rId52" w:anchor="i308679" w:tooltip="Раздел 7" w:history="1">
        <w:r w:rsidRPr="00F32AFD">
          <w:rPr>
            <w:rFonts w:ascii="Times New Roman" w:eastAsia="Times New Roman" w:hAnsi="Times New Roman" w:cs="Times New Roman"/>
            <w:b/>
            <w:bCs/>
            <w:color w:val="0000FF"/>
            <w:sz w:val="21"/>
            <w:szCs w:val="21"/>
            <w:u w:val="single"/>
            <w:lang w:eastAsia="ru-RU"/>
          </w:rPr>
          <w:t>7</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7.14 Изготовитель должен сопровождать каждую партию (часть партии) листов документом о качестве, в котором указывают:</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наименование изготовителя и его адрес;</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наименование и условное обозначение листов;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номер партии, дату изготовления;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количество листов в штуках и (или) квадратных метрах;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штамп и подпись руководителя службы технического контроля</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33" w:name="i342945"/>
      <w:bookmarkStart w:id="34" w:name="i356830"/>
      <w:bookmarkEnd w:id="33"/>
      <w:r w:rsidRPr="00F32AFD">
        <w:rPr>
          <w:rFonts w:ascii="Times New Roman" w:eastAsia="Times New Roman" w:hAnsi="Times New Roman" w:cs="Times New Roman"/>
          <w:b/>
          <w:bCs/>
          <w:color w:val="000000"/>
          <w:kern w:val="36"/>
          <w:sz w:val="21"/>
          <w:szCs w:val="21"/>
          <w:lang w:eastAsia="ru-RU"/>
        </w:rPr>
        <w:t>8 Методы контроля</w:t>
      </w:r>
      <w:bookmarkEnd w:id="34"/>
    </w:p>
    <w:p w:rsidR="00F32AFD" w:rsidRPr="00F32AFD" w:rsidRDefault="00F32AFD" w:rsidP="00F32AFD">
      <w:pPr>
        <w:spacing w:after="120" w:line="240" w:lineRule="auto"/>
        <w:jc w:val="center"/>
        <w:outlineLvl w:val="1"/>
        <w:rPr>
          <w:rFonts w:ascii="Arial" w:eastAsia="Times New Roman" w:hAnsi="Arial" w:cs="Arial"/>
          <w:b/>
          <w:bCs/>
          <w:color w:val="000000"/>
          <w:sz w:val="27"/>
          <w:szCs w:val="27"/>
          <w:lang w:eastAsia="ru-RU"/>
        </w:rPr>
      </w:pPr>
      <w:bookmarkStart w:id="35" w:name="i364377"/>
      <w:r w:rsidRPr="00F32AFD">
        <w:rPr>
          <w:rFonts w:ascii="Times New Roman" w:eastAsia="Times New Roman" w:hAnsi="Times New Roman" w:cs="Times New Roman"/>
          <w:b/>
          <w:bCs/>
          <w:color w:val="000000"/>
          <w:sz w:val="21"/>
          <w:szCs w:val="21"/>
          <w:lang w:eastAsia="ru-RU"/>
        </w:rPr>
        <w:t>8.1 Контроль внешнего вида</w:t>
      </w:r>
      <w:bookmarkEnd w:id="35"/>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8.1.1 Наличие (отсутствие) малозначительных дефектов проверяют визуально.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Измерения малозначительных дефектов производят линейкой по </w:t>
      </w:r>
      <w:hyperlink r:id="rId53" w:tooltip="Линей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427</w:t>
        </w:r>
      </w:hyperlink>
      <w:r w:rsidRPr="00F32AFD">
        <w:rPr>
          <w:rFonts w:ascii="Times New Roman" w:eastAsia="Times New Roman" w:hAnsi="Times New Roman" w:cs="Times New Roman"/>
          <w:color w:val="000000"/>
          <w:sz w:val="24"/>
          <w:szCs w:val="24"/>
          <w:lang w:eastAsia="ru-RU"/>
        </w:rPr>
        <w:t>, штангенциркулем с глубиномером по </w:t>
      </w:r>
      <w:hyperlink r:id="rId54" w:tooltip="Штангенциркули. Технические условия" w:history="1">
        <w:r w:rsidRPr="00F32AFD">
          <w:rPr>
            <w:rFonts w:ascii="Times New Roman" w:eastAsia="Times New Roman" w:hAnsi="Times New Roman" w:cs="Times New Roman"/>
            <w:b/>
            <w:bCs/>
            <w:color w:val="0000FF"/>
            <w:sz w:val="21"/>
            <w:szCs w:val="21"/>
            <w:u w:val="single"/>
            <w:lang w:eastAsia="ru-RU"/>
          </w:rPr>
          <w:t>ГОСТ 166</w:t>
        </w:r>
      </w:hyperlink>
      <w:r w:rsidRPr="00F32AFD">
        <w:rPr>
          <w:rFonts w:ascii="Times New Roman" w:eastAsia="Times New Roman" w:hAnsi="Times New Roman" w:cs="Times New Roman"/>
          <w:color w:val="000000"/>
          <w:sz w:val="24"/>
          <w:szCs w:val="24"/>
          <w:lang w:eastAsia="ru-RU"/>
        </w:rPr>
        <w:t> с использованием угольника по </w:t>
      </w:r>
      <w:hyperlink r:id="rId55" w:tooltip="Угольники поверочные 90°. Технические условия" w:history="1">
        <w:r w:rsidRPr="00F32AFD">
          <w:rPr>
            <w:rFonts w:ascii="Times New Roman" w:eastAsia="Times New Roman" w:hAnsi="Times New Roman" w:cs="Times New Roman"/>
            <w:b/>
            <w:bCs/>
            <w:color w:val="0000FF"/>
            <w:sz w:val="21"/>
            <w:szCs w:val="21"/>
            <w:u w:val="single"/>
            <w:lang w:eastAsia="ru-RU"/>
          </w:rPr>
          <w:t>ГОСТ 3749</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Повреждения углов листа измеряют по длине наибольшего катета линейкой с использованием угольника. Угольник прикладывают к каждому поврежденному углу изделия, восстанавливая его форму, и измеряют расстояние от внутренней вершины угольника до границы повреждения соответствующей стороны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Длину повреждения продольных кромок листа измеряют линейкой или штангенциркулем.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Глубину повреждения продольных кромок листа измеряют штангенциркулем с глубиномером с использованием линейки в месте наибольшего повреждения.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8.1.2 Соответствие маркировки требованиям стандарта проверяют визуально.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Маркировку считают удовлетворяющей требованиям настоящего стандарта, если она включает всю предусмотренную стандартом информацию и при этом исключена возможность оспорить ее содержание.</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36" w:name="i372753"/>
      <w:r w:rsidRPr="00F32AFD">
        <w:rPr>
          <w:rFonts w:ascii="Times New Roman" w:eastAsia="Times New Roman" w:hAnsi="Times New Roman" w:cs="Times New Roman"/>
          <w:b/>
          <w:bCs/>
          <w:color w:val="000000"/>
          <w:sz w:val="21"/>
          <w:szCs w:val="21"/>
          <w:lang w:eastAsia="ru-RU"/>
        </w:rPr>
        <w:t>8.2 Контроль размеров и формы</w:t>
      </w:r>
      <w:bookmarkEnd w:id="36"/>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8.2.1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Рулетка металлическая с ценой деления не более 1 мм по </w:t>
      </w:r>
      <w:hyperlink r:id="rId56" w:tooltip="Рулет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7502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Линейка металлическая по </w:t>
      </w:r>
      <w:hyperlink r:id="rId57" w:tooltip="Линей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427</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Толщиномер по ГОСТ 11358 или штангенциркуль по </w:t>
      </w:r>
      <w:hyperlink r:id="rId58" w:tooltip="Штангенциркули. Технические условия" w:history="1">
        <w:r w:rsidRPr="00F32AFD">
          <w:rPr>
            <w:rFonts w:ascii="Times New Roman" w:eastAsia="Times New Roman" w:hAnsi="Times New Roman" w:cs="Times New Roman"/>
            <w:b/>
            <w:bCs/>
            <w:color w:val="0000FF"/>
            <w:sz w:val="21"/>
            <w:szCs w:val="21"/>
            <w:u w:val="single"/>
            <w:lang w:eastAsia="ru-RU"/>
          </w:rPr>
          <w:t>ГОСТ 166</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Допускается применять другие средства измерений, погрешность которых не ниже требований настоящего стандарта.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lastRenderedPageBreak/>
        <w:t>Погрешность средств измерений не должна быть более: ± 0,1 мм - при измерении толщины, ± 1,0 мм - при измерении других размеров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8.2.2 Проведение измерений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8.2.2.1 Блину и ширину листа измеряют рулеткой на расстоянии (65±5) мм от соответствующих кромок и посередине листа; место измерения может быть смещено от середины соответствующей стороны листа не более чем на 30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8.2.2.2 Толщину листа измеряют толщиномером (штангенциркулем) по каждой торцевой кромке в трех местах: на расстоянии (65±5) мм от продольных кромок и посередине торцевой кромки; место измерения может быть смещено от середины торцевой кромки не более чем на 30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8.2.2.3 Отклонение от прямоугольности определяют по разности длин диагоналей.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Длину каждой диагонали измеряют рулеткой один раз.</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8.2.3 Обработка результатов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8.2.3.1 При измерении длины, ширины и диагоналей листа показание средства измерения округляют до 1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 измерении толщины листа показание средства измерения округляют до 0,1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8.2.3.2 При измерении длины, ширины и толщины листа результат каждого измерения должен соответствовать требованиям раздела </w:t>
      </w:r>
      <w:hyperlink r:id="rId59" w:anchor="i52180" w:tooltip="Раздел 4" w:history="1">
        <w:r w:rsidRPr="00F32AFD">
          <w:rPr>
            <w:rFonts w:ascii="Times New Roman" w:eastAsia="Times New Roman" w:hAnsi="Times New Roman" w:cs="Times New Roman"/>
            <w:b/>
            <w:bCs/>
            <w:color w:val="0000FF"/>
            <w:sz w:val="21"/>
            <w:szCs w:val="21"/>
            <w:u w:val="single"/>
            <w:lang w:eastAsia="ru-RU"/>
          </w:rPr>
          <w:t>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8.2.3.3 Отклонение от прямоугольности вычисляют по разности длин измеренных диагоналей. Полученный результат должен соответствовать требованиям </w:t>
      </w:r>
      <w:hyperlink r:id="rId60" w:anchor="i138140" w:tooltip="Пункт 4.5" w:history="1">
        <w:r w:rsidRPr="00F32AFD">
          <w:rPr>
            <w:rFonts w:ascii="Times New Roman" w:eastAsia="Times New Roman" w:hAnsi="Times New Roman" w:cs="Times New Roman"/>
            <w:b/>
            <w:bCs/>
            <w:color w:val="0000FF"/>
            <w:sz w:val="21"/>
            <w:szCs w:val="21"/>
            <w:u w:val="single"/>
            <w:lang w:eastAsia="ru-RU"/>
          </w:rPr>
          <w:t>4.5</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37" w:name="i382555"/>
      <w:r w:rsidRPr="00F32AFD">
        <w:rPr>
          <w:rFonts w:ascii="Times New Roman" w:eastAsia="Times New Roman" w:hAnsi="Times New Roman" w:cs="Times New Roman"/>
          <w:b/>
          <w:bCs/>
          <w:color w:val="000000"/>
          <w:sz w:val="21"/>
          <w:szCs w:val="21"/>
          <w:lang w:eastAsia="ru-RU"/>
        </w:rPr>
        <w:t>8.3 Определение массы 1 м</w:t>
      </w:r>
      <w:r w:rsidRPr="00F32AFD">
        <w:rPr>
          <w:rFonts w:ascii="Times New Roman" w:eastAsia="Times New Roman" w:hAnsi="Times New Roman" w:cs="Times New Roman"/>
          <w:b/>
          <w:bCs/>
          <w:color w:val="000000"/>
          <w:sz w:val="21"/>
          <w:szCs w:val="21"/>
          <w:vertAlign w:val="superscript"/>
          <w:lang w:eastAsia="ru-RU"/>
        </w:rPr>
        <w:t>2</w:t>
      </w:r>
      <w:r w:rsidRPr="00F32AFD">
        <w:rPr>
          <w:rFonts w:ascii="Times New Roman" w:eastAsia="Times New Roman" w:hAnsi="Times New Roman" w:cs="Times New Roman"/>
          <w:b/>
          <w:bCs/>
          <w:color w:val="000000"/>
          <w:sz w:val="21"/>
          <w:szCs w:val="21"/>
          <w:lang w:eastAsia="ru-RU"/>
        </w:rPr>
        <w:t> листа (поверхностной плотности)</w:t>
      </w:r>
      <w:bookmarkEnd w:id="37"/>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8.3.1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Шкаф сушильный лабораторный с перфорированными полками, позволяющий автоматически поддерживать температуру в пределах (40-45) °С.</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Весы лабораторные технические по ГОСТ 24103, класс точности средний.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Линейка по </w:t>
      </w:r>
      <w:hyperlink r:id="rId61" w:tooltip="Линей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427</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Рулетка по </w:t>
      </w:r>
      <w:hyperlink r:id="rId62" w:tooltip="Рулетки измерительные металлические. Технические условия" w:history="1">
        <w:r w:rsidRPr="00F32AFD">
          <w:rPr>
            <w:rFonts w:ascii="Times New Roman" w:eastAsia="Times New Roman" w:hAnsi="Times New Roman" w:cs="Times New Roman"/>
            <w:b/>
            <w:bCs/>
            <w:color w:val="0000FF"/>
            <w:sz w:val="21"/>
            <w:szCs w:val="21"/>
            <w:u w:val="single"/>
            <w:lang w:eastAsia="ru-RU"/>
          </w:rPr>
          <w:t>ГОСТ 7502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8.3.2 Образцы</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Испытания проводят на образцах, подготовленных по </w:t>
      </w:r>
      <w:hyperlink r:id="rId63" w:anchor="i438546" w:tooltip="Пункт 8.4.1.3" w:history="1">
        <w:r w:rsidRPr="00F32AFD">
          <w:rPr>
            <w:rFonts w:ascii="Times New Roman" w:eastAsia="Times New Roman" w:hAnsi="Times New Roman" w:cs="Times New Roman"/>
            <w:b/>
            <w:bCs/>
            <w:color w:val="0000FF"/>
            <w:sz w:val="21"/>
            <w:szCs w:val="21"/>
            <w:u w:val="single"/>
            <w:lang w:eastAsia="ru-RU"/>
          </w:rPr>
          <w:t>8.4.1.3</w:t>
        </w:r>
      </w:hyperlink>
      <w:r w:rsidRPr="00F32AFD">
        <w:rPr>
          <w:rFonts w:ascii="Times New Roman" w:eastAsia="Times New Roman" w:hAnsi="Times New Roman" w:cs="Times New Roman"/>
          <w:color w:val="000000"/>
          <w:sz w:val="24"/>
          <w:szCs w:val="24"/>
          <w:lang w:eastAsia="ru-RU"/>
        </w:rPr>
        <w:t> или </w:t>
      </w:r>
      <w:hyperlink r:id="rId64" w:anchor="i453380" w:tooltip="Пункт 8.4.2.3" w:history="1">
        <w:r w:rsidRPr="00F32AFD">
          <w:rPr>
            <w:rFonts w:ascii="Times New Roman" w:eastAsia="Times New Roman" w:hAnsi="Times New Roman" w:cs="Times New Roman"/>
            <w:b/>
            <w:bCs/>
            <w:color w:val="0000FF"/>
            <w:sz w:val="21"/>
            <w:szCs w:val="21"/>
            <w:u w:val="single"/>
            <w:lang w:eastAsia="ru-RU"/>
          </w:rPr>
          <w:t>8.4.2.3</w:t>
        </w:r>
      </w:hyperlink>
      <w:r w:rsidRPr="00F32AFD">
        <w:rPr>
          <w:rFonts w:ascii="Times New Roman" w:eastAsia="Times New Roman" w:hAnsi="Times New Roman" w:cs="Times New Roman"/>
          <w:color w:val="000000"/>
          <w:sz w:val="24"/>
          <w:szCs w:val="24"/>
          <w:lang w:eastAsia="ru-RU"/>
        </w:rPr>
        <w:t> и предназначенных для определения разрушающей нагрузки после проведения испытания по </w:t>
      </w:r>
      <w:hyperlink r:id="rId65"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38" w:name="i394235"/>
      <w:r w:rsidRPr="00F32AFD">
        <w:rPr>
          <w:rFonts w:ascii="Times New Roman" w:eastAsia="Times New Roman" w:hAnsi="Times New Roman" w:cs="Times New Roman"/>
          <w:b/>
          <w:bCs/>
          <w:color w:val="000000"/>
          <w:sz w:val="24"/>
          <w:szCs w:val="24"/>
          <w:lang w:eastAsia="ru-RU"/>
        </w:rPr>
        <w:t>8.3.3 Проведение испытания</w:t>
      </w:r>
      <w:bookmarkEnd w:id="38"/>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Образцы высушивают при температуре (41±1) °С 24 ч и взвешивают. Затем образцы продолжают сушить до постоянной массы. Масса считается постоянной, если расхождения между результатами двух последовательных взвешиваний не будут превышать 0,1 %. Время сушки между двумя последовательными взвешиваниями должно быть не менее 2 ч.</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 проведении испытаний изготовителем допускается сократить время первоначальной сушки до 2 ч, если соблюдается условие постоянство массы образцов.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Далее образцы охлаждают в условиях, исключающих воздействие на них влаги, и взвешивают, результат округляют до 0,01 кг. После взвешивания измеряют длину и ширину образца, результат округляют до 1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8.3.4 Обработка результатов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Массу 1 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 листа m, кг/м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 вычисляют по формуле</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552450" cy="390525"/>
                <wp:effectExtent l="0" t="0" r="0" b="0"/>
                <wp:docPr id="4" name="Прямоугольник 4" descr="http://files.stroyinf.ru/data1/3/3702/x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files.stroyinf.ru/data1/3/3702/x012.gif" style="width:43.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" filled="f" stroked="f">
                <o:lock v:ext="edit" aspectratio="t"/>
                <w10:anchorlock/>
              </v:rect>
            </w:pict>
          </mc:Fallback>
        </mc:AlternateContent>
      </w:r>
      <w:r w:rsidRPr="00F32AFD">
        <w:rPr>
          <w:rFonts w:ascii="Times New Roman" w:eastAsia="Times New Roman" w:hAnsi="Times New Roman" w:cs="Times New Roman"/>
          <w:color w:val="000000"/>
          <w:sz w:val="24"/>
          <w:szCs w:val="24"/>
          <w:lang w:eastAsia="ru-RU"/>
        </w:rPr>
        <w:t>                                                                  (1)</w:t>
      </w:r>
    </w:p>
    <w:p w:rsidR="00F32AFD" w:rsidRPr="00F32AFD" w:rsidRDefault="00F32AFD" w:rsidP="00F32AFD">
      <w:pPr>
        <w:spacing w:after="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где </w:t>
      </w:r>
      <w:r w:rsidRPr="00F32AFD">
        <w:rPr>
          <w:rFonts w:ascii="Times New Roman" w:eastAsia="Times New Roman" w:hAnsi="Times New Roman" w:cs="Times New Roman"/>
          <w:i/>
          <w:iCs/>
          <w:color w:val="000000"/>
          <w:sz w:val="24"/>
          <w:szCs w:val="24"/>
          <w:lang w:eastAsia="ru-RU"/>
        </w:rPr>
        <w:t>m</w:t>
      </w:r>
      <w:r w:rsidRPr="00F32AFD">
        <w:rPr>
          <w:rFonts w:ascii="Times New Roman" w:eastAsia="Times New Roman" w:hAnsi="Times New Roman" w:cs="Times New Roman"/>
          <w:i/>
          <w:iCs/>
          <w:color w:val="000000"/>
          <w:sz w:val="24"/>
          <w:szCs w:val="24"/>
          <w:vertAlign w:val="subscript"/>
          <w:lang w:eastAsia="ru-RU"/>
        </w:rPr>
        <w:t>1</w:t>
      </w:r>
      <w:r w:rsidRPr="00F32AFD">
        <w:rPr>
          <w:rFonts w:ascii="Times New Roman" w:eastAsia="Times New Roman" w:hAnsi="Times New Roman" w:cs="Times New Roman"/>
          <w:color w:val="000000"/>
          <w:sz w:val="24"/>
          <w:szCs w:val="24"/>
          <w:lang w:eastAsia="ru-RU"/>
        </w:rPr>
        <w:t> - масса образца, высушенного до постоянной массы, кг;</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l</w:t>
      </w:r>
      <w:r w:rsidRPr="00F32AFD">
        <w:rPr>
          <w:rFonts w:ascii="Times New Roman" w:eastAsia="Times New Roman" w:hAnsi="Times New Roman" w:cs="Times New Roman"/>
          <w:color w:val="000000"/>
          <w:sz w:val="24"/>
          <w:szCs w:val="24"/>
          <w:lang w:eastAsia="ru-RU"/>
        </w:rPr>
        <w:t> - длина образца, 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b</w:t>
      </w:r>
      <w:r w:rsidRPr="00F32AFD">
        <w:rPr>
          <w:rFonts w:ascii="Times New Roman" w:eastAsia="Times New Roman" w:hAnsi="Times New Roman" w:cs="Times New Roman"/>
          <w:color w:val="000000"/>
          <w:sz w:val="24"/>
          <w:szCs w:val="24"/>
          <w:lang w:eastAsia="ru-RU"/>
        </w:rPr>
        <w:t> - ширина образца, 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вычисления округляют до 0,1 кг/м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lastRenderedPageBreak/>
        <w:t>За массу 1 м</w:t>
      </w:r>
      <w:r w:rsidRPr="00F32AFD">
        <w:rPr>
          <w:rFonts w:ascii="Times New Roman" w:eastAsia="Times New Roman" w:hAnsi="Times New Roman" w:cs="Times New Roman"/>
          <w:color w:val="000000"/>
          <w:sz w:val="24"/>
          <w:szCs w:val="24"/>
          <w:vertAlign w:val="superscript"/>
          <w:lang w:eastAsia="ru-RU"/>
        </w:rPr>
        <w:t>2</w:t>
      </w:r>
      <w:r w:rsidRPr="00F32AFD">
        <w:rPr>
          <w:rFonts w:ascii="Times New Roman" w:eastAsia="Times New Roman" w:hAnsi="Times New Roman" w:cs="Times New Roman"/>
          <w:color w:val="000000"/>
          <w:sz w:val="24"/>
          <w:szCs w:val="24"/>
          <w:lang w:eastAsia="ru-RU"/>
        </w:rPr>
        <w:t> партии листов принимают среднеарифметическое значение результатов испытаний всех образцов.</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39" w:name="i401430"/>
      <w:r w:rsidRPr="00F32AFD">
        <w:rPr>
          <w:rFonts w:ascii="Times New Roman" w:eastAsia="Times New Roman" w:hAnsi="Times New Roman" w:cs="Times New Roman"/>
          <w:b/>
          <w:bCs/>
          <w:color w:val="000000"/>
          <w:sz w:val="21"/>
          <w:szCs w:val="21"/>
          <w:lang w:eastAsia="ru-RU"/>
        </w:rPr>
        <w:t>8.4 Определение разрушающей нагрузки и прогиба листов</w:t>
      </w:r>
      <w:bookmarkEnd w:id="39"/>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8.4.1 Определение разрушающей нагрузки при испытании образцов при постоянном пролете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8.4.1.1</w:t>
      </w:r>
      <w:r w:rsidRPr="00F32AFD">
        <w:rPr>
          <w:rFonts w:ascii="Times New Roman" w:eastAsia="Times New Roman" w:hAnsi="Times New Roman" w:cs="Times New Roman"/>
          <w:color w:val="000000"/>
          <w:sz w:val="24"/>
          <w:szCs w:val="24"/>
          <w:lang w:eastAsia="ru-RU"/>
        </w:rPr>
        <w:t> Сущность метода заключается в разрушении образца сосредоточенной нагрузкой, прикладываемой в середине по однопролетной схеме.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40" w:name="i415015"/>
      <w:r w:rsidRPr="00F32AFD">
        <w:rPr>
          <w:rFonts w:ascii="Times New Roman" w:eastAsia="Times New Roman" w:hAnsi="Times New Roman" w:cs="Times New Roman"/>
          <w:b/>
          <w:bCs/>
          <w:i/>
          <w:iCs/>
          <w:color w:val="000000"/>
          <w:sz w:val="24"/>
          <w:szCs w:val="24"/>
          <w:lang w:eastAsia="ru-RU"/>
        </w:rPr>
        <w:t>8.4.1.2</w:t>
      </w:r>
      <w:bookmarkEnd w:id="40"/>
      <w:r w:rsidRPr="00F32AFD">
        <w:rPr>
          <w:rFonts w:ascii="Times New Roman" w:eastAsia="Times New Roman" w:hAnsi="Times New Roman" w:cs="Times New Roman"/>
          <w:color w:val="000000"/>
          <w:sz w:val="24"/>
          <w:szCs w:val="24"/>
          <w:lang w:eastAsia="ru-RU"/>
        </w:rPr>
        <w:t> </w:t>
      </w:r>
      <w:r w:rsidRPr="00F32AFD">
        <w:rPr>
          <w:rFonts w:ascii="Times New Roman" w:eastAsia="Times New Roman" w:hAnsi="Times New Roman" w:cs="Times New Roman"/>
          <w:i/>
          <w:iCs/>
          <w:color w:val="000000"/>
          <w:sz w:val="24"/>
          <w:szCs w:val="24"/>
          <w:lang w:eastAsia="ru-RU"/>
        </w:rPr>
        <w:t>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Устройство любой конструкции, обеспечивающее возможность приложения нагрузки по схеме, приведенной на рисунке </w:t>
      </w:r>
      <w:hyperlink r:id="rId66" w:anchor="i428133" w:tooltip="Рисунок 6" w:history="1">
        <w:r w:rsidRPr="00F32AFD">
          <w:rPr>
            <w:rFonts w:ascii="Times New Roman" w:eastAsia="Times New Roman" w:hAnsi="Times New Roman" w:cs="Times New Roman"/>
            <w:b/>
            <w:bCs/>
            <w:color w:val="0000FF"/>
            <w:sz w:val="21"/>
            <w:szCs w:val="21"/>
            <w:u w:val="single"/>
            <w:lang w:eastAsia="ru-RU"/>
          </w:rPr>
          <w:t>6</w:t>
        </w:r>
      </w:hyperlink>
      <w:r w:rsidRPr="00F32AFD">
        <w:rPr>
          <w:rFonts w:ascii="Times New Roman" w:eastAsia="Times New Roman" w:hAnsi="Times New Roman" w:cs="Times New Roman"/>
          <w:color w:val="000000"/>
          <w:sz w:val="24"/>
          <w:szCs w:val="24"/>
          <w:lang w:eastAsia="ru-RU"/>
        </w:rPr>
        <w:t>, со скоростью нарастания нагрузки 15-20 Н/с (1,5-2,0 кгс/с), и имеющее прибор, позволяющий измерить разрушающую нагрузку с погрешностью не более 2 %.</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bookmarkStart w:id="41" w:name="i428133"/>
      <w:r>
        <w:rPr>
          <w:rFonts w:ascii="Times New Roman" w:eastAsia="Times New Roman" w:hAnsi="Times New Roman" w:cs="Times New Roman"/>
          <w:b/>
          <w:bCs/>
          <w:noProof/>
          <w:color w:val="000000"/>
          <w:sz w:val="24"/>
          <w:szCs w:val="24"/>
          <w:lang w:eastAsia="ru-RU"/>
        </w:rPr>
        <mc:AlternateContent>
          <mc:Choice Requires="wps">
            <w:drawing>
              <wp:inline distT="0" distB="0" distL="0" distR="0">
                <wp:extent cx="3067050" cy="1114425"/>
                <wp:effectExtent l="0" t="0" r="0" b="0"/>
                <wp:docPr id="3" name="Прямоугольник 3" descr="http://files.stroyinf.ru/data1/3/3702/x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files.stroyinf.ru/data1/3/3702/x014.jpg" style="width:241.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" filled="f" stroked="f">
                <o:lock v:ext="edit" aspectratio="t"/>
                <w10:anchorlock/>
              </v:rect>
            </w:pict>
          </mc:Fallback>
        </mc:AlternateContent>
      </w:r>
      <w:bookmarkEnd w:id="41"/>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6</w:t>
      </w:r>
      <w:r w:rsidRPr="00F32AFD">
        <w:rPr>
          <w:rFonts w:ascii="Times New Roman" w:eastAsia="Times New Roman" w:hAnsi="Times New Roman" w:cs="Times New Roman"/>
          <w:color w:val="000000"/>
          <w:sz w:val="24"/>
          <w:szCs w:val="24"/>
          <w:lang w:eastAsia="ru-RU"/>
        </w:rPr>
        <w:t> - Схема испытания образцов на прочность при изгибе при постоянном пролете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Опоры и деталь, передающая нагрузку, в месте соприкосновения с образцом должны иметь цилиндрическую форму радиусом от 5 до 10 мм; длина опор и детали должна быть не менее ширины образца.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42" w:name="i438546"/>
      <w:r w:rsidRPr="00F32AFD">
        <w:rPr>
          <w:rFonts w:ascii="Times New Roman" w:eastAsia="Times New Roman" w:hAnsi="Times New Roman" w:cs="Times New Roman"/>
          <w:b/>
          <w:bCs/>
          <w:i/>
          <w:iCs/>
          <w:color w:val="000000"/>
          <w:sz w:val="24"/>
          <w:szCs w:val="24"/>
          <w:lang w:eastAsia="ru-RU"/>
        </w:rPr>
        <w:t>8.4.1.3</w:t>
      </w:r>
      <w:bookmarkEnd w:id="42"/>
      <w:r w:rsidRPr="00F32AFD">
        <w:rPr>
          <w:rFonts w:ascii="Times New Roman" w:eastAsia="Times New Roman" w:hAnsi="Times New Roman" w:cs="Times New Roman"/>
          <w:color w:val="000000"/>
          <w:sz w:val="24"/>
          <w:szCs w:val="24"/>
          <w:lang w:eastAsia="ru-RU"/>
        </w:rPr>
        <w:t> </w:t>
      </w:r>
      <w:r w:rsidRPr="00F32AFD">
        <w:rPr>
          <w:rFonts w:ascii="Times New Roman" w:eastAsia="Times New Roman" w:hAnsi="Times New Roman" w:cs="Times New Roman"/>
          <w:i/>
          <w:iCs/>
          <w:color w:val="000000"/>
          <w:sz w:val="24"/>
          <w:szCs w:val="24"/>
          <w:lang w:eastAsia="ru-RU"/>
        </w:rPr>
        <w:t>Подготовки образцов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Из каждого листа, отобранного для контроля, вырезают по одному продольному и одному поперечному образцу длиной (450±5) мм и шириной (150±5) мм.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w:t>
      </w:r>
      <w:hyperlink r:id="rId67"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Образцы испытывают в соответствии с </w:t>
      </w:r>
      <w:hyperlink r:id="rId68"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 а затем их используют для испытаний по </w:t>
      </w:r>
      <w:hyperlink r:id="rId69" w:anchor="i443344" w:tooltip="Пункт 8.4.1.4" w:history="1">
        <w:r w:rsidRPr="00F32AFD">
          <w:rPr>
            <w:rFonts w:ascii="Times New Roman" w:eastAsia="Times New Roman" w:hAnsi="Times New Roman" w:cs="Times New Roman"/>
            <w:b/>
            <w:bCs/>
            <w:color w:val="0000FF"/>
            <w:sz w:val="21"/>
            <w:szCs w:val="21"/>
            <w:u w:val="single"/>
            <w:lang w:eastAsia="ru-RU"/>
          </w:rPr>
          <w:t>8.4.1.4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43" w:name="i443344"/>
      <w:r w:rsidRPr="00F32AFD">
        <w:rPr>
          <w:rFonts w:ascii="Times New Roman" w:eastAsia="Times New Roman" w:hAnsi="Times New Roman" w:cs="Times New Roman"/>
          <w:b/>
          <w:bCs/>
          <w:i/>
          <w:iCs/>
          <w:color w:val="000000"/>
          <w:sz w:val="24"/>
          <w:szCs w:val="24"/>
          <w:lang w:eastAsia="ru-RU"/>
        </w:rPr>
        <w:t>8.4.1.4</w:t>
      </w:r>
      <w:bookmarkEnd w:id="43"/>
      <w:r w:rsidRPr="00F32AFD">
        <w:rPr>
          <w:rFonts w:ascii="Times New Roman" w:eastAsia="Times New Roman" w:hAnsi="Times New Roman" w:cs="Times New Roman"/>
          <w:color w:val="000000"/>
          <w:sz w:val="24"/>
          <w:szCs w:val="24"/>
          <w:lang w:eastAsia="ru-RU"/>
        </w:rPr>
        <w:t> </w:t>
      </w:r>
      <w:r w:rsidRPr="00F32AFD">
        <w:rPr>
          <w:rFonts w:ascii="Times New Roman" w:eastAsia="Times New Roman" w:hAnsi="Times New Roman" w:cs="Times New Roman"/>
          <w:i/>
          <w:iCs/>
          <w:color w:val="000000"/>
          <w:sz w:val="24"/>
          <w:szCs w:val="24"/>
          <w:lang w:eastAsia="ru-RU"/>
        </w:rPr>
        <w:t>Проведение испытания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Продольные образцы помещают на опоры лицевой стороной вниз, а поперечные - тыльной. Нагрузку повышают со скоростью 15-20 Н/с (1,5-2,0 кгс/с) до разрушения образца.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8.4.1.5</w:t>
      </w:r>
      <w:r w:rsidRPr="00F32AFD">
        <w:rPr>
          <w:rFonts w:ascii="Times New Roman" w:eastAsia="Times New Roman" w:hAnsi="Times New Roman" w:cs="Times New Roman"/>
          <w:color w:val="000000"/>
          <w:sz w:val="24"/>
          <w:szCs w:val="24"/>
          <w:lang w:eastAsia="ru-RU"/>
        </w:rPr>
        <w:t> </w:t>
      </w:r>
      <w:r w:rsidRPr="00F32AFD">
        <w:rPr>
          <w:rFonts w:ascii="Times New Roman" w:eastAsia="Times New Roman" w:hAnsi="Times New Roman" w:cs="Times New Roman"/>
          <w:i/>
          <w:iCs/>
          <w:color w:val="000000"/>
          <w:sz w:val="24"/>
          <w:szCs w:val="24"/>
          <w:lang w:eastAsia="ru-RU"/>
        </w:rPr>
        <w:t>Обработка результатов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испытания округляют до 1 Н (0,1 кгс).</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За разрушающую нагрузку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w:t>
      </w:r>
      <w:hyperlink r:id="rId70" w:anchor="i212276" w:tooltip="Пункт 5.2.3" w:history="1">
        <w:r w:rsidRPr="00F32AFD">
          <w:rPr>
            <w:rFonts w:ascii="Times New Roman" w:eastAsia="Times New Roman" w:hAnsi="Times New Roman" w:cs="Times New Roman"/>
            <w:b/>
            <w:bCs/>
            <w:color w:val="0000FF"/>
            <w:sz w:val="21"/>
            <w:szCs w:val="21"/>
            <w:u w:val="single"/>
            <w:lang w:eastAsia="ru-RU"/>
          </w:rPr>
          <w:t>5.2.3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8.4.2 Определение разрушающей нагрузки и прогиба при испытании образцов при переменном пролете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8.4.2.1</w:t>
      </w:r>
      <w:r w:rsidRPr="00F32AFD">
        <w:rPr>
          <w:rFonts w:ascii="Times New Roman" w:eastAsia="Times New Roman" w:hAnsi="Times New Roman" w:cs="Times New Roman"/>
          <w:color w:val="000000"/>
          <w:sz w:val="24"/>
          <w:szCs w:val="24"/>
          <w:lang w:eastAsia="ru-RU"/>
        </w:rPr>
        <w:t> Сущность метода заключается в создании изгибающих напряжений в образце, испытываемом по однопролетной схеме, нагрузкой, прикладываемой в середине пролета, по заданным уровням нагружения, измерением прогиба образца в середине пролета с последующим доведением образца до разрушения.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8.4.2.2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 xml:space="preserve">Устройство любой конструкции, обеспечивающее возможность приложения и измерения нагрузки по заданной схеме, со скоростью приложения нагрузки 15-20 Н/с (1,5-2,0 кгс/с) до требуемых значений, выдерживание этой нагрузки в течение заданного </w:t>
      </w:r>
      <w:r w:rsidRPr="00F32AFD">
        <w:rPr>
          <w:rFonts w:ascii="Times New Roman" w:eastAsia="Times New Roman" w:hAnsi="Times New Roman" w:cs="Times New Roman"/>
          <w:color w:val="000000"/>
          <w:sz w:val="24"/>
          <w:szCs w:val="24"/>
          <w:lang w:eastAsia="ru-RU"/>
        </w:rPr>
        <w:lastRenderedPageBreak/>
        <w:t>времени и имеющее прибор, позволяющий измерить разрушающую нагрузку с погрешностью не более 2 % и прогиб образца в середине пролета при заданных нагрузках с точностью 0,01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Опоры и деталь, передающая нагрузку, - по </w:t>
      </w:r>
      <w:hyperlink r:id="rId71" w:anchor="i415015" w:tooltip="Пункт 8.4.1.2" w:history="1">
        <w:r w:rsidRPr="00F32AFD">
          <w:rPr>
            <w:rFonts w:ascii="Times New Roman" w:eastAsia="Times New Roman" w:hAnsi="Times New Roman" w:cs="Times New Roman"/>
            <w:b/>
            <w:bCs/>
            <w:color w:val="0000FF"/>
            <w:sz w:val="21"/>
            <w:szCs w:val="21"/>
            <w:u w:val="single"/>
            <w:lang w:eastAsia="ru-RU"/>
          </w:rPr>
          <w:t>8.4.1.2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44" w:name="i453380"/>
      <w:r w:rsidRPr="00F32AFD">
        <w:rPr>
          <w:rFonts w:ascii="Times New Roman" w:eastAsia="Times New Roman" w:hAnsi="Times New Roman" w:cs="Times New Roman"/>
          <w:b/>
          <w:bCs/>
          <w:i/>
          <w:iCs/>
          <w:color w:val="000000"/>
          <w:sz w:val="24"/>
          <w:szCs w:val="24"/>
          <w:lang w:eastAsia="ru-RU"/>
        </w:rPr>
        <w:t>8.4.2.3 Подготовка образцов</w:t>
      </w:r>
      <w:bookmarkEnd w:id="44"/>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Из каждого листа, отобранного для контроля, вырезают по одному поперечному и одному продольному образцу шириной (400±5) мм и длиной [(40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+ 100) ± 5] мм, где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 номинальная толщина листа в миллиметрах.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w:t>
      </w:r>
      <w:hyperlink r:id="rId72"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Образцы испытывают в соответствии с </w:t>
      </w:r>
      <w:hyperlink r:id="rId73"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 а затем их используют для испытаний по </w:t>
      </w:r>
      <w:hyperlink r:id="rId74" w:anchor="i461754" w:tooltip="Пункт 8.4.2.4" w:history="1">
        <w:r w:rsidRPr="00F32AFD">
          <w:rPr>
            <w:rFonts w:ascii="Times New Roman" w:eastAsia="Times New Roman" w:hAnsi="Times New Roman" w:cs="Times New Roman"/>
            <w:b/>
            <w:bCs/>
            <w:color w:val="0000FF"/>
            <w:sz w:val="21"/>
            <w:szCs w:val="21"/>
            <w:u w:val="single"/>
            <w:lang w:eastAsia="ru-RU"/>
          </w:rPr>
          <w:t>8.4.2.4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45" w:name="i461754"/>
      <w:r w:rsidRPr="00F32AFD">
        <w:rPr>
          <w:rFonts w:ascii="Times New Roman" w:eastAsia="Times New Roman" w:hAnsi="Times New Roman" w:cs="Times New Roman"/>
          <w:b/>
          <w:bCs/>
          <w:i/>
          <w:iCs/>
          <w:color w:val="000000"/>
          <w:sz w:val="24"/>
          <w:szCs w:val="24"/>
          <w:lang w:eastAsia="ru-RU"/>
        </w:rPr>
        <w:t>8.4.2.4 Проведение испытания</w:t>
      </w:r>
      <w:bookmarkEnd w:id="45"/>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Устанавливают пролет - расстояние между опорами - в зависимости от номинальной толщины испытываемого образца. Пролет </w:t>
      </w:r>
      <w:r w:rsidRPr="00F32AFD">
        <w:rPr>
          <w:rFonts w:ascii="Times New Roman" w:eastAsia="Times New Roman" w:hAnsi="Times New Roman" w:cs="Times New Roman"/>
          <w:i/>
          <w:iCs/>
          <w:color w:val="000000"/>
          <w:sz w:val="24"/>
          <w:szCs w:val="24"/>
          <w:lang w:eastAsia="ru-RU"/>
        </w:rPr>
        <w:t>l</w:t>
      </w:r>
      <w:r w:rsidRPr="00F32AFD">
        <w:rPr>
          <w:rFonts w:ascii="Times New Roman" w:eastAsia="Times New Roman" w:hAnsi="Times New Roman" w:cs="Times New Roman"/>
          <w:color w:val="000000"/>
          <w:sz w:val="24"/>
          <w:szCs w:val="24"/>
          <w:lang w:eastAsia="ru-RU"/>
        </w:rPr>
        <w:t> = 40</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где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 номинальная толщина листа в миллиметрах.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Продольные образцы помещают на опоры лицевой стороной вниз, а поперечные - тыльной.</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К образцу, помещенному на опоры, прикладывают начальную нагрузку, равную 50 Н (5,0 кгс), выдерживают его под этой нагрузкой в течение 1 мин и измеряют прогиб в середине пролета. Затем нагрузку увеличивают со скоростью 15-20 Н/с (1,5-2,0 кгс/с) до величины 100 Н (10 кгс). Под этой нагрузкой образец выдерживают в течение 1 мин и измеряют прогиб в середине пролета. Затем нагрузку повышают с той же скоростью до разрушения образца.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8.4.2.5 Обработка результатов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измерения нагрузки округляют до 1 Н (0,1 кгс), прогиба - до 0,1 мм.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Прогиб образца, измеренный при нагрузке 50 Н (5 кгс), принимают за нулевое значение.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Вычисляют разность между значением прогиба образца при нагрузке 100 Н (10 кгс) и нагрузке 50 Н (5 кгс), полученное значение принимают за результат прогиба образца.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За разрушающую нагрузку партии листов принимают среднеарифметическое значение результатов испытаний трех продольных и трех поперечных образцов раздельно, при этом результат испытания каждого отдельного образца должен соответствовать требованиям </w:t>
      </w:r>
      <w:hyperlink r:id="rId75" w:anchor="i234746" w:tooltip="Пункт 5.2.4" w:history="1">
        <w:r w:rsidRPr="00F32AFD">
          <w:rPr>
            <w:rFonts w:ascii="Times New Roman" w:eastAsia="Times New Roman" w:hAnsi="Times New Roman" w:cs="Times New Roman"/>
            <w:b/>
            <w:bCs/>
            <w:color w:val="0000FF"/>
            <w:sz w:val="21"/>
            <w:szCs w:val="21"/>
            <w:u w:val="single"/>
            <w:lang w:eastAsia="ru-RU"/>
          </w:rPr>
          <w:t>5.2.4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За величину прогиба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w:t>
      </w:r>
      <w:hyperlink r:id="rId76" w:anchor="i234746" w:tooltip="Пункт 5.2.4" w:history="1">
        <w:r w:rsidRPr="00F32AFD">
          <w:rPr>
            <w:rFonts w:ascii="Times New Roman" w:eastAsia="Times New Roman" w:hAnsi="Times New Roman" w:cs="Times New Roman"/>
            <w:b/>
            <w:bCs/>
            <w:color w:val="0000FF"/>
            <w:sz w:val="21"/>
            <w:szCs w:val="21"/>
            <w:u w:val="single"/>
            <w:lang w:eastAsia="ru-RU"/>
          </w:rPr>
          <w:t>5.2.4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46" w:name="i475253"/>
      <w:r w:rsidRPr="00F32AFD">
        <w:rPr>
          <w:rFonts w:ascii="Times New Roman" w:eastAsia="Times New Roman" w:hAnsi="Times New Roman" w:cs="Times New Roman"/>
          <w:b/>
          <w:bCs/>
          <w:color w:val="000000"/>
          <w:sz w:val="21"/>
          <w:szCs w:val="21"/>
          <w:lang w:eastAsia="ru-RU"/>
        </w:rPr>
        <w:t>8.5 Определение прочности сцепления гипсового сердечника с картоном</w:t>
      </w:r>
      <w:bookmarkEnd w:id="46"/>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8.5.1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Нож с заостренным концом.</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8.5.2 Проведение испытания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 любом месте по длине каждого листа, отобранного для контроля, делают по два пересекающихся между собой под углом приблизительно в 30° надреза картона длиной до пересечения не менее 100 мм. Надрезы картона выполняют с лицевой и тыльной стороны листа до гипсового сердечника. В месте пересечения надрезов остроугольную часть картона приподнимают с помощью ножа и вручную отрывают от листа в вертикальном направлении. По характеру отрыва картона оценивают прочность его сцепления с гипсовым сердечником.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каждого испытания должен соответствовать требованиям </w:t>
      </w:r>
      <w:hyperlink r:id="rId77" w:anchor="i202318" w:tooltip="Пункт 5.2.2" w:history="1">
        <w:r w:rsidRPr="00F32AFD">
          <w:rPr>
            <w:rFonts w:ascii="Times New Roman" w:eastAsia="Times New Roman" w:hAnsi="Times New Roman" w:cs="Times New Roman"/>
            <w:b/>
            <w:bCs/>
            <w:color w:val="0000FF"/>
            <w:sz w:val="21"/>
            <w:szCs w:val="21"/>
            <w:u w:val="single"/>
            <w:lang w:eastAsia="ru-RU"/>
          </w:rPr>
          <w:t>5.2.2</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47" w:name="i488839"/>
      <w:r w:rsidRPr="00F32AFD">
        <w:rPr>
          <w:rFonts w:ascii="Times New Roman" w:eastAsia="Times New Roman" w:hAnsi="Times New Roman" w:cs="Times New Roman"/>
          <w:b/>
          <w:bCs/>
          <w:color w:val="000000"/>
          <w:sz w:val="21"/>
          <w:szCs w:val="21"/>
          <w:lang w:eastAsia="ru-RU"/>
        </w:rPr>
        <w:t>8.6 Определение водопоглощения листов</w:t>
      </w:r>
      <w:bookmarkEnd w:id="47"/>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lastRenderedPageBreak/>
        <w:t>8.6.1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Шкаф сушильный с перфорированными полками, позволяющий автоматически поддерживать температуру в пределах (40-45) </w:t>
      </w:r>
      <w:r w:rsidRPr="00F32AFD">
        <w:rPr>
          <w:rFonts w:ascii="Symbol" w:eastAsia="Times New Roman" w:hAnsi="Symbol" w:cs="Times New Roman"/>
          <w:color w:val="000000"/>
          <w:sz w:val="24"/>
          <w:szCs w:val="24"/>
          <w:lang w:eastAsia="ru-RU"/>
        </w:rPr>
        <w:t></w:t>
      </w:r>
      <w:r w:rsidRPr="00F32AFD">
        <w:rPr>
          <w:rFonts w:ascii="Times New Roman" w:eastAsia="Times New Roman" w:hAnsi="Times New Roman" w:cs="Times New Roman"/>
          <w:color w:val="000000"/>
          <w:sz w:val="24"/>
          <w:szCs w:val="24"/>
          <w:lang w:eastAsia="ru-RU"/>
        </w:rPr>
        <w:t>С.</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Весы лабораторные технические по </w:t>
      </w:r>
      <w:hyperlink r:id="rId78" w:tooltip="Весы лабораторные. Общие технические требования" w:history="1">
        <w:r w:rsidRPr="00F32AFD">
          <w:rPr>
            <w:rFonts w:ascii="Times New Roman" w:eastAsia="Times New Roman" w:hAnsi="Times New Roman" w:cs="Times New Roman"/>
            <w:b/>
            <w:bCs/>
            <w:color w:val="0000FF"/>
            <w:sz w:val="21"/>
            <w:szCs w:val="21"/>
            <w:u w:val="single"/>
            <w:lang w:eastAsia="ru-RU"/>
          </w:rPr>
          <w:t>ГОСТ 24104</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Емкость для воды.</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8.6.2 Подготовка образцов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 каждого листа, отобранного для контроля, вырезают по одному образцу-квадрату с длиной стороны (300±5) мм на расстоянии не менее 100 мм от кромок листа.</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8.6.3 Проведение испытания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Для проведения испытания следует использовать водопроводную воду, температура которой должна быть (20±2) </w:t>
      </w:r>
      <w:r w:rsidRPr="00F32AFD">
        <w:rPr>
          <w:rFonts w:ascii="Symbol" w:eastAsia="Times New Roman" w:hAnsi="Symbol" w:cs="Times New Roman"/>
          <w:color w:val="000000"/>
          <w:sz w:val="24"/>
          <w:szCs w:val="24"/>
          <w:lang w:eastAsia="ru-RU"/>
        </w:rPr>
        <w:t></w:t>
      </w:r>
      <w:r w:rsidRPr="00F32AFD">
        <w:rPr>
          <w:rFonts w:ascii="Times New Roman" w:eastAsia="Times New Roman" w:hAnsi="Times New Roman" w:cs="Times New Roman"/>
          <w:color w:val="000000"/>
          <w:sz w:val="24"/>
          <w:szCs w:val="24"/>
          <w:lang w:eastAsia="ru-RU"/>
        </w:rPr>
        <w:t>С.</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Образец высушивают до постоянной массы при температуре (41±1) </w:t>
      </w:r>
      <w:r w:rsidRPr="00F32AFD">
        <w:rPr>
          <w:rFonts w:ascii="Symbol" w:eastAsia="Times New Roman" w:hAnsi="Symbol" w:cs="Times New Roman"/>
          <w:color w:val="000000"/>
          <w:sz w:val="24"/>
          <w:szCs w:val="24"/>
          <w:lang w:eastAsia="ru-RU"/>
        </w:rPr>
        <w:t></w:t>
      </w:r>
      <w:r w:rsidRPr="00F32AFD">
        <w:rPr>
          <w:rFonts w:ascii="Times New Roman" w:eastAsia="Times New Roman" w:hAnsi="Times New Roman" w:cs="Times New Roman"/>
          <w:color w:val="000000"/>
          <w:sz w:val="24"/>
          <w:szCs w:val="24"/>
          <w:lang w:eastAsia="ru-RU"/>
        </w:rPr>
        <w:t>С в соответствии с </w:t>
      </w:r>
      <w:hyperlink r:id="rId79" w:anchor="i394235" w:tooltip="Пункт 8.3.3" w:history="1">
        <w:r w:rsidRPr="00F32AFD">
          <w:rPr>
            <w:rFonts w:ascii="Times New Roman" w:eastAsia="Times New Roman" w:hAnsi="Times New Roman" w:cs="Times New Roman"/>
            <w:b/>
            <w:bCs/>
            <w:color w:val="0000FF"/>
            <w:sz w:val="21"/>
            <w:szCs w:val="21"/>
            <w:u w:val="single"/>
            <w:lang w:eastAsia="ru-RU"/>
          </w:rPr>
          <w:t>8.3.3</w:t>
        </w:r>
      </w:hyperlink>
      <w:r w:rsidRPr="00F32AFD">
        <w:rPr>
          <w:rFonts w:ascii="Times New Roman" w:eastAsia="Times New Roman" w:hAnsi="Times New Roman" w:cs="Times New Roman"/>
          <w:color w:val="000000"/>
          <w:sz w:val="24"/>
          <w:szCs w:val="24"/>
          <w:lang w:eastAsia="ru-RU"/>
        </w:rPr>
        <w:t>. Высушенные образцы после охлаждения в условиях, исключающих воздействие на них влаги, взвешивают и помещают на 2 ч в воду в горизонтальном положении на подкладки, при этом уровень воды должен быть выше образцов не менее чем на 50 мм. Перед взвешиванием насыщенных водой образцов с каждого образца удаляют имеющиеся на его поверхности капли воды.</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Взвешивание каждого образца должно быть закончено не позднее 5 мин после извлечения его из воды.</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8.6.4 Обработка результатов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Результаты взвешиваний округляют до 10 г.</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Водопоглощение </w:t>
      </w:r>
      <w:r w:rsidRPr="00F32AFD">
        <w:rPr>
          <w:rFonts w:ascii="Times New Roman" w:eastAsia="Times New Roman" w:hAnsi="Times New Roman" w:cs="Times New Roman"/>
          <w:i/>
          <w:iCs/>
          <w:color w:val="000000"/>
          <w:sz w:val="24"/>
          <w:szCs w:val="24"/>
          <w:lang w:eastAsia="ru-RU"/>
        </w:rPr>
        <w:t>W</w:t>
      </w:r>
      <w:r w:rsidRPr="00F32AFD">
        <w:rPr>
          <w:rFonts w:ascii="Times New Roman" w:eastAsia="Times New Roman" w:hAnsi="Times New Roman" w:cs="Times New Roman"/>
          <w:color w:val="000000"/>
          <w:sz w:val="24"/>
          <w:szCs w:val="24"/>
          <w:lang w:eastAsia="ru-RU"/>
        </w:rPr>
        <w:t>, %, вычисляют по формуле</w:t>
      </w:r>
    </w:p>
    <w:p w:rsidR="00F32AFD" w:rsidRPr="00F32AFD" w:rsidRDefault="00F32AFD" w:rsidP="00F32AFD">
      <w:pPr>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085850" cy="438150"/>
                <wp:effectExtent l="0" t="0" r="0" b="0"/>
                <wp:docPr id="2" name="Прямоугольник 2" descr="http://files.stroyinf.ru/data1/3/3702/x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1/3/3702/x016.gif" style="width:85.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" filled="f" stroked="f">
                <o:lock v:ext="edit" aspectratio="t"/>
                <w10:anchorlock/>
              </v:rect>
            </w:pict>
          </mc:Fallback>
        </mc:AlternateContent>
      </w:r>
      <w:r w:rsidRPr="00F32AFD">
        <w:rPr>
          <w:rFonts w:ascii="Times New Roman" w:eastAsia="Times New Roman" w:hAnsi="Times New Roman" w:cs="Times New Roman"/>
          <w:color w:val="000000"/>
          <w:sz w:val="24"/>
          <w:szCs w:val="24"/>
          <w:lang w:eastAsia="ru-RU"/>
        </w:rPr>
        <w:t>                                                          (2)</w:t>
      </w:r>
    </w:p>
    <w:p w:rsidR="00F32AFD" w:rsidRPr="00F32AFD" w:rsidRDefault="00F32AFD" w:rsidP="00F32AFD">
      <w:pPr>
        <w:spacing w:after="0" w:line="240" w:lineRule="auto"/>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где </w:t>
      </w:r>
      <w:r w:rsidRPr="00F32AFD">
        <w:rPr>
          <w:rFonts w:ascii="Times New Roman" w:eastAsia="Times New Roman" w:hAnsi="Times New Roman" w:cs="Times New Roman"/>
          <w:i/>
          <w:iCs/>
          <w:color w:val="000000"/>
          <w:sz w:val="24"/>
          <w:szCs w:val="24"/>
          <w:lang w:eastAsia="ru-RU"/>
        </w:rPr>
        <w:t>m</w:t>
      </w:r>
      <w:r w:rsidRPr="00F32AFD">
        <w:rPr>
          <w:rFonts w:ascii="Times New Roman" w:eastAsia="Times New Roman" w:hAnsi="Times New Roman" w:cs="Times New Roman"/>
          <w:color w:val="000000"/>
          <w:sz w:val="24"/>
          <w:szCs w:val="24"/>
          <w:vertAlign w:val="subscript"/>
          <w:lang w:eastAsia="ru-RU"/>
        </w:rPr>
        <w:t>1</w:t>
      </w:r>
      <w:r w:rsidRPr="00F32AFD">
        <w:rPr>
          <w:rFonts w:ascii="Times New Roman" w:eastAsia="Times New Roman" w:hAnsi="Times New Roman" w:cs="Times New Roman"/>
          <w:color w:val="000000"/>
          <w:sz w:val="24"/>
          <w:szCs w:val="24"/>
          <w:lang w:eastAsia="ru-RU"/>
        </w:rPr>
        <w:t> - масса образца, высушенного до постоянной массы, г;</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m</w:t>
      </w:r>
      <w:r w:rsidRPr="00F32AFD">
        <w:rPr>
          <w:rFonts w:ascii="Times New Roman" w:eastAsia="Times New Roman" w:hAnsi="Times New Roman" w:cs="Times New Roman"/>
          <w:color w:val="000000"/>
          <w:sz w:val="24"/>
          <w:szCs w:val="24"/>
          <w:vertAlign w:val="subscript"/>
          <w:lang w:eastAsia="ru-RU"/>
        </w:rPr>
        <w:t>2</w:t>
      </w:r>
      <w:r w:rsidRPr="00F32AFD">
        <w:rPr>
          <w:rFonts w:ascii="Times New Roman" w:eastAsia="Times New Roman" w:hAnsi="Times New Roman" w:cs="Times New Roman"/>
          <w:color w:val="000000"/>
          <w:sz w:val="24"/>
          <w:szCs w:val="24"/>
          <w:lang w:eastAsia="ru-RU"/>
        </w:rPr>
        <w:t> - масса образца, насыщенного водой, г.</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вычисления округляют до 1 %.</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За водопоглощение партии листов принимают среднеарифметическое значение результатов испытаний всех образцов.</w:t>
      </w:r>
    </w:p>
    <w:p w:rsidR="00F32AFD" w:rsidRPr="00F32AFD" w:rsidRDefault="00F32AFD" w:rsidP="00F32AFD">
      <w:pPr>
        <w:spacing w:before="120" w:after="120" w:line="240" w:lineRule="auto"/>
        <w:jc w:val="center"/>
        <w:outlineLvl w:val="1"/>
        <w:rPr>
          <w:rFonts w:ascii="Arial" w:eastAsia="Times New Roman" w:hAnsi="Arial" w:cs="Arial"/>
          <w:b/>
          <w:bCs/>
          <w:color w:val="000000"/>
          <w:sz w:val="27"/>
          <w:szCs w:val="27"/>
          <w:lang w:eastAsia="ru-RU"/>
        </w:rPr>
      </w:pPr>
      <w:bookmarkStart w:id="48" w:name="i496126"/>
      <w:r w:rsidRPr="00F32AFD">
        <w:rPr>
          <w:rFonts w:ascii="Times New Roman" w:eastAsia="Times New Roman" w:hAnsi="Times New Roman" w:cs="Times New Roman"/>
          <w:b/>
          <w:bCs/>
          <w:color w:val="000000"/>
          <w:sz w:val="21"/>
          <w:szCs w:val="21"/>
          <w:lang w:eastAsia="ru-RU"/>
        </w:rPr>
        <w:t>8.7 Определение сопротивляемости листов воздействию открытого пламени</w:t>
      </w:r>
      <w:bookmarkEnd w:id="48"/>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8.7.1 Средства контроля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Принципиальная схема установки для испытания образцов на сопротивляемость воздействию открытого пламени с двух сторон приведена на рисунке </w:t>
      </w:r>
      <w:hyperlink r:id="rId80" w:anchor="i504227" w:tooltip="Рисунок 7" w:history="1">
        <w:r w:rsidRPr="00F32AFD">
          <w:rPr>
            <w:rFonts w:ascii="Times New Roman" w:eastAsia="Times New Roman" w:hAnsi="Times New Roman" w:cs="Times New Roman"/>
            <w:b/>
            <w:bCs/>
            <w:color w:val="0000FF"/>
            <w:sz w:val="21"/>
            <w:szCs w:val="21"/>
            <w:u w:val="single"/>
            <w:lang w:eastAsia="ru-RU"/>
          </w:rPr>
          <w:t>7</w:t>
        </w:r>
      </w:hyperlink>
      <w:r w:rsidRPr="00F32AFD">
        <w:rPr>
          <w:rFonts w:ascii="Times New Roman" w:eastAsia="Times New Roman" w:hAnsi="Times New Roman" w:cs="Times New Roman"/>
          <w:color w:val="000000"/>
          <w:sz w:val="24"/>
          <w:szCs w:val="24"/>
          <w:lang w:eastAsia="ru-RU"/>
        </w:rPr>
        <w:t> и включает в себя две газовые горелки диаметром 30 мм, раму со штифтом для подвески образца, две термопары и устройство для подвешивания груза к образцу. Горелки должны располагаться соосно по центру образца перпендикулярно к его поверхности на расстоянии 5 мм от поверхности образца и на уровне верхнего среза выходного отверстия горелки.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Установка должна быть снабжена запорной арматурой для регулирования подачи газа (пропан).</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8.7.2 Подготовка образцов</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От каждого листа, отобранного для контроля, вырезают мелкозубой пилой с учетом требований </w:t>
      </w:r>
      <w:hyperlink r:id="rId81" w:anchor="i438546" w:tooltip="Пункт 8.4.1.3" w:history="1">
        <w:r w:rsidRPr="00F32AFD">
          <w:rPr>
            <w:rFonts w:ascii="Times New Roman" w:eastAsia="Times New Roman" w:hAnsi="Times New Roman" w:cs="Times New Roman"/>
            <w:b/>
            <w:bCs/>
            <w:color w:val="0000FF"/>
            <w:sz w:val="21"/>
            <w:szCs w:val="21"/>
            <w:u w:val="single"/>
            <w:lang w:eastAsia="ru-RU"/>
          </w:rPr>
          <w:t>8.4.1.3</w:t>
        </w:r>
      </w:hyperlink>
      <w:r w:rsidRPr="00F32AFD">
        <w:rPr>
          <w:rFonts w:ascii="Times New Roman" w:eastAsia="Times New Roman" w:hAnsi="Times New Roman" w:cs="Times New Roman"/>
          <w:color w:val="000000"/>
          <w:sz w:val="24"/>
          <w:szCs w:val="24"/>
          <w:lang w:eastAsia="ru-RU"/>
        </w:rPr>
        <w:t> два продольных образца длиной (300±0,5) мм и шириной (50±0,5) мм. По осевой линии образцов на расстоянии 25 мм от поперечных кромок просверливают два сквозных отверстия диаметром 4 мм для подвешивания образца на раме испытательной установки и груза.</w:t>
      </w:r>
    </w:p>
    <w:p w:rsidR="00F32AFD" w:rsidRPr="00F32AFD" w:rsidRDefault="00F32AFD" w:rsidP="00F32AFD">
      <w:pPr>
        <w:spacing w:before="120" w:after="120" w:line="240" w:lineRule="auto"/>
        <w:jc w:val="center"/>
        <w:rPr>
          <w:rFonts w:ascii="Times New Roman" w:eastAsia="Times New Roman" w:hAnsi="Times New Roman" w:cs="Times New Roman"/>
          <w:color w:val="000000"/>
          <w:sz w:val="20"/>
          <w:szCs w:val="20"/>
          <w:lang w:eastAsia="ru-RU"/>
        </w:rPr>
      </w:pPr>
      <w:bookmarkStart w:id="49" w:name="i504227"/>
      <w:r>
        <w:rPr>
          <w:rFonts w:ascii="Times New Roman" w:eastAsia="Times New Roman" w:hAnsi="Times New Roman" w:cs="Times New Roman"/>
          <w:b/>
          <w:bCs/>
          <w:noProof/>
          <w:color w:val="000000"/>
          <w:sz w:val="24"/>
          <w:szCs w:val="24"/>
          <w:lang w:eastAsia="ru-RU"/>
        </w:rPr>
        <w:lastRenderedPageBreak/>
        <mc:AlternateContent>
          <mc:Choice Requires="wps">
            <w:drawing>
              <wp:inline distT="0" distB="0" distL="0" distR="0">
                <wp:extent cx="2457450" cy="2952750"/>
                <wp:effectExtent l="0" t="0" r="0" b="0"/>
                <wp:docPr id="1" name="Прямоугольник 1" descr="http://files.stroyinf.ru/data1/3/3702/x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45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1/3/3702/x018.jpg" style="width:1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" filled="f" stroked="f">
                <o:lock v:ext="edit" aspectratio="t"/>
                <w10:anchorlock/>
              </v:rect>
            </w:pict>
          </mc:Fallback>
        </mc:AlternateContent>
      </w:r>
      <w:bookmarkEnd w:id="49"/>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0"/>
          <w:szCs w:val="20"/>
          <w:lang w:eastAsia="ru-RU"/>
        </w:rPr>
        <w:t>1</w:t>
      </w:r>
      <w:r w:rsidRPr="00F32AFD">
        <w:rPr>
          <w:rFonts w:ascii="Times New Roman" w:eastAsia="Times New Roman" w:hAnsi="Times New Roman" w:cs="Times New Roman"/>
          <w:color w:val="000000"/>
          <w:sz w:val="20"/>
          <w:szCs w:val="20"/>
          <w:lang w:eastAsia="ru-RU"/>
        </w:rPr>
        <w:t> - горелка; </w:t>
      </w:r>
      <w:r w:rsidRPr="00F32AFD">
        <w:rPr>
          <w:rFonts w:ascii="Times New Roman" w:eastAsia="Times New Roman" w:hAnsi="Times New Roman" w:cs="Times New Roman"/>
          <w:i/>
          <w:iCs/>
          <w:color w:val="000000"/>
          <w:sz w:val="20"/>
          <w:szCs w:val="20"/>
          <w:lang w:eastAsia="ru-RU"/>
        </w:rPr>
        <w:t>2</w:t>
      </w:r>
      <w:r w:rsidRPr="00F32AFD">
        <w:rPr>
          <w:rFonts w:ascii="Times New Roman" w:eastAsia="Times New Roman" w:hAnsi="Times New Roman" w:cs="Times New Roman"/>
          <w:color w:val="000000"/>
          <w:sz w:val="20"/>
          <w:szCs w:val="20"/>
          <w:lang w:eastAsia="ru-RU"/>
        </w:rPr>
        <w:t> - рама; </w:t>
      </w:r>
      <w:r w:rsidRPr="00F32AFD">
        <w:rPr>
          <w:rFonts w:ascii="Times New Roman" w:eastAsia="Times New Roman" w:hAnsi="Times New Roman" w:cs="Times New Roman"/>
          <w:i/>
          <w:iCs/>
          <w:color w:val="000000"/>
          <w:sz w:val="20"/>
          <w:szCs w:val="20"/>
          <w:lang w:eastAsia="ru-RU"/>
        </w:rPr>
        <w:t>3</w:t>
      </w:r>
      <w:r w:rsidRPr="00F32AFD">
        <w:rPr>
          <w:rFonts w:ascii="Times New Roman" w:eastAsia="Times New Roman" w:hAnsi="Times New Roman" w:cs="Times New Roman"/>
          <w:color w:val="000000"/>
          <w:sz w:val="20"/>
          <w:szCs w:val="20"/>
          <w:lang w:eastAsia="ru-RU"/>
        </w:rPr>
        <w:t> - термопара; </w:t>
      </w:r>
      <w:r w:rsidRPr="00F32AFD">
        <w:rPr>
          <w:rFonts w:ascii="Times New Roman" w:eastAsia="Times New Roman" w:hAnsi="Times New Roman" w:cs="Times New Roman"/>
          <w:i/>
          <w:iCs/>
          <w:color w:val="000000"/>
          <w:sz w:val="20"/>
          <w:szCs w:val="20"/>
          <w:lang w:eastAsia="ru-RU"/>
        </w:rPr>
        <w:t>4</w:t>
      </w:r>
      <w:r w:rsidRPr="00F32AFD">
        <w:rPr>
          <w:rFonts w:ascii="Times New Roman" w:eastAsia="Times New Roman" w:hAnsi="Times New Roman" w:cs="Times New Roman"/>
          <w:color w:val="000000"/>
          <w:sz w:val="20"/>
          <w:szCs w:val="20"/>
          <w:lang w:eastAsia="ru-RU"/>
        </w:rPr>
        <w:t> - устройство для подвешивания груза; </w:t>
      </w:r>
      <w:r w:rsidRPr="00F32AFD">
        <w:rPr>
          <w:rFonts w:ascii="Times New Roman" w:eastAsia="Times New Roman" w:hAnsi="Times New Roman" w:cs="Times New Roman"/>
          <w:i/>
          <w:iCs/>
          <w:color w:val="000000"/>
          <w:sz w:val="20"/>
          <w:szCs w:val="20"/>
          <w:lang w:eastAsia="ru-RU"/>
        </w:rPr>
        <w:t>5</w:t>
      </w:r>
      <w:r w:rsidRPr="00F32AFD">
        <w:rPr>
          <w:rFonts w:ascii="Times New Roman" w:eastAsia="Times New Roman" w:hAnsi="Times New Roman" w:cs="Times New Roman"/>
          <w:color w:val="000000"/>
          <w:sz w:val="20"/>
          <w:szCs w:val="20"/>
          <w:lang w:eastAsia="ru-RU"/>
        </w:rPr>
        <w:t> - образец</w:t>
      </w:r>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i/>
          <w:iCs/>
          <w:color w:val="000000"/>
          <w:sz w:val="24"/>
          <w:szCs w:val="24"/>
          <w:lang w:eastAsia="ru-RU"/>
        </w:rPr>
        <w:t>Рисунок 7</w:t>
      </w:r>
      <w:r w:rsidRPr="00F32AFD">
        <w:rPr>
          <w:rFonts w:ascii="Times New Roman" w:eastAsia="Times New Roman" w:hAnsi="Times New Roman" w:cs="Times New Roman"/>
          <w:color w:val="000000"/>
          <w:sz w:val="24"/>
          <w:szCs w:val="24"/>
          <w:lang w:eastAsia="ru-RU"/>
        </w:rPr>
        <w:t> - Схема установки для испытания образцов на сопротивляемость воздействию открытого пламени с двух сторон</w:t>
      </w:r>
    </w:p>
    <w:p w:rsidR="00F32AFD" w:rsidRPr="00F32AFD" w:rsidRDefault="00F32AFD" w:rsidP="00F32AFD">
      <w:pPr>
        <w:spacing w:after="0" w:line="240" w:lineRule="auto"/>
        <w:ind w:left="284"/>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8.7.3 Проведение испытания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Образец подвешивают на штифте рамы. К нижней части образца подвижно подвешивают груз, масса которого в граммах соответствует величине, равной 80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где </w:t>
      </w:r>
      <w:r w:rsidRPr="00F32AFD">
        <w:rPr>
          <w:rFonts w:ascii="Times New Roman" w:eastAsia="Times New Roman" w:hAnsi="Times New Roman" w:cs="Times New Roman"/>
          <w:i/>
          <w:iCs/>
          <w:color w:val="000000"/>
          <w:sz w:val="24"/>
          <w:szCs w:val="24"/>
          <w:lang w:eastAsia="ru-RU"/>
        </w:rPr>
        <w:t>s</w:t>
      </w:r>
      <w:r w:rsidRPr="00F32AFD">
        <w:rPr>
          <w:rFonts w:ascii="Times New Roman" w:eastAsia="Times New Roman" w:hAnsi="Times New Roman" w:cs="Times New Roman"/>
          <w:color w:val="000000"/>
          <w:sz w:val="24"/>
          <w:szCs w:val="24"/>
          <w:lang w:eastAsia="ru-RU"/>
        </w:rPr>
        <w:t> - значение номинальной толщины испытываемого образца по таблице </w:t>
      </w:r>
      <w:hyperlink r:id="rId82" w:anchor="i111602" w:tooltip="Таблица 1" w:history="1">
        <w:r w:rsidRPr="00F32AFD">
          <w:rPr>
            <w:rFonts w:ascii="Times New Roman" w:eastAsia="Times New Roman" w:hAnsi="Times New Roman" w:cs="Times New Roman"/>
            <w:b/>
            <w:bCs/>
            <w:color w:val="0000FF"/>
            <w:sz w:val="21"/>
            <w:szCs w:val="21"/>
            <w:u w:val="single"/>
            <w:lang w:eastAsia="ru-RU"/>
          </w:rPr>
          <w:t>1</w:t>
        </w:r>
      </w:hyperlink>
      <w:r w:rsidRPr="00F32AFD">
        <w:rPr>
          <w:rFonts w:ascii="Times New Roman" w:eastAsia="Times New Roman" w:hAnsi="Times New Roman" w:cs="Times New Roman"/>
          <w:color w:val="000000"/>
          <w:sz w:val="24"/>
          <w:szCs w:val="24"/>
          <w:lang w:eastAsia="ru-RU"/>
        </w:rPr>
        <w:t>. После установки горелок и термопар в нужном положении одновременно зажигают обе горелки, при этом температура, при которой проводят испытание, должна достигнуть значения (800±30) </w:t>
      </w:r>
      <w:r w:rsidRPr="00F32AFD">
        <w:rPr>
          <w:rFonts w:ascii="Symbol" w:eastAsia="Times New Roman" w:hAnsi="Symbol" w:cs="Times New Roman"/>
          <w:color w:val="000000"/>
          <w:sz w:val="24"/>
          <w:szCs w:val="24"/>
          <w:lang w:eastAsia="ru-RU"/>
        </w:rPr>
        <w:t></w:t>
      </w:r>
      <w:r w:rsidRPr="00F32AFD">
        <w:rPr>
          <w:rFonts w:ascii="Times New Roman" w:eastAsia="Times New Roman" w:hAnsi="Times New Roman" w:cs="Times New Roman"/>
          <w:color w:val="000000"/>
          <w:sz w:val="24"/>
          <w:szCs w:val="24"/>
          <w:lang w:eastAsia="ru-RU"/>
        </w:rPr>
        <w:t>С не позднее 3 мин от начала испытания. Огневое воздействие продолжается до разрушения образца. Сопротивляемость образца воздействию открытого пламени с двух сторон измеряется в минутах.</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Результат каждого испытания должен соответствовать требованиям </w:t>
      </w:r>
      <w:hyperlink r:id="rId83" w:anchor="i258516" w:tooltip="Пункт 5.2.6" w:history="1">
        <w:r w:rsidRPr="00F32AFD">
          <w:rPr>
            <w:rFonts w:ascii="Times New Roman" w:eastAsia="Times New Roman" w:hAnsi="Times New Roman" w:cs="Times New Roman"/>
            <w:b/>
            <w:bCs/>
            <w:color w:val="0000FF"/>
            <w:sz w:val="21"/>
            <w:szCs w:val="21"/>
            <w:u w:val="single"/>
            <w:lang w:eastAsia="ru-RU"/>
          </w:rPr>
          <w:t>5.2.6</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8.8</w:t>
      </w:r>
      <w:r w:rsidRPr="00F32AFD">
        <w:rPr>
          <w:rFonts w:ascii="Times New Roman" w:eastAsia="Times New Roman" w:hAnsi="Times New Roman" w:cs="Times New Roman"/>
          <w:color w:val="000000"/>
          <w:sz w:val="24"/>
          <w:szCs w:val="24"/>
          <w:lang w:eastAsia="ru-RU"/>
        </w:rPr>
        <w:t> Удельную эффективную активность естественных радионуклидов определяют по </w:t>
      </w:r>
      <w:hyperlink r:id="rId84" w:tooltip="Материалы и изделия строительные. Определение удельной эффективной активности естественных радионуклидов" w:history="1">
        <w:r w:rsidRPr="00F32AFD">
          <w:rPr>
            <w:rFonts w:ascii="Times New Roman" w:eastAsia="Times New Roman" w:hAnsi="Times New Roman" w:cs="Times New Roman"/>
            <w:b/>
            <w:bCs/>
            <w:color w:val="0000FF"/>
            <w:sz w:val="21"/>
            <w:szCs w:val="21"/>
            <w:u w:val="single"/>
            <w:lang w:eastAsia="ru-RU"/>
          </w:rPr>
          <w:t>ГОСТ 30108</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50" w:name="i512429"/>
      <w:r w:rsidRPr="00F32AFD">
        <w:rPr>
          <w:rFonts w:ascii="Times New Roman" w:eastAsia="Times New Roman" w:hAnsi="Times New Roman" w:cs="Times New Roman"/>
          <w:b/>
          <w:bCs/>
          <w:color w:val="000000"/>
          <w:kern w:val="36"/>
          <w:sz w:val="21"/>
          <w:szCs w:val="21"/>
          <w:lang w:eastAsia="ru-RU"/>
        </w:rPr>
        <w:t>9 Транспортирование и хранение</w:t>
      </w:r>
      <w:bookmarkEnd w:id="50"/>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9.1</w:t>
      </w:r>
      <w:r w:rsidRPr="00F32AFD">
        <w:rPr>
          <w:rFonts w:ascii="Times New Roman" w:eastAsia="Times New Roman" w:hAnsi="Times New Roman" w:cs="Times New Roman"/>
          <w:color w:val="000000"/>
          <w:sz w:val="24"/>
          <w:szCs w:val="24"/>
          <w:lang w:eastAsia="ru-RU"/>
        </w:rPr>
        <w:t> Листы транспортируют всеми видами транспорта в соответствии с Правилами перевозок грузов, действующими на данном виде транспорта, и требованиями другой документации, утвержденной в установленном порядке.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9.2</w:t>
      </w:r>
      <w:r w:rsidRPr="00F32AFD">
        <w:rPr>
          <w:rFonts w:ascii="Times New Roman" w:eastAsia="Times New Roman" w:hAnsi="Times New Roman" w:cs="Times New Roman"/>
          <w:color w:val="000000"/>
          <w:sz w:val="24"/>
          <w:szCs w:val="24"/>
          <w:lang w:eastAsia="ru-RU"/>
        </w:rPr>
        <w:t> Транспортирование листов осуществляют в пакетированном виде.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Транспортные пакеты формируют из листов одного вида, группы, типа продольных кромок и размеров с использованием поддонов или подкладок, которые изготавливают из древесины, гипсокартонных листов и других материалов. В качестве обвязок применяют стальную ленту по </w:t>
      </w:r>
      <w:hyperlink r:id="rId85" w:tooltip="Лента стальная упаковочная. Технические условия" w:history="1">
        <w:r w:rsidRPr="00F32AFD">
          <w:rPr>
            <w:rFonts w:ascii="Times New Roman" w:eastAsia="Times New Roman" w:hAnsi="Times New Roman" w:cs="Times New Roman"/>
            <w:b/>
            <w:bCs/>
            <w:color w:val="0000FF"/>
            <w:sz w:val="21"/>
            <w:szCs w:val="21"/>
            <w:u w:val="single"/>
            <w:lang w:eastAsia="ru-RU"/>
          </w:rPr>
          <w:t>ГОСТ 3560</w:t>
        </w:r>
      </w:hyperlink>
      <w:r w:rsidRPr="00F32AFD">
        <w:rPr>
          <w:rFonts w:ascii="Times New Roman" w:eastAsia="Times New Roman" w:hAnsi="Times New Roman" w:cs="Times New Roman"/>
          <w:color w:val="000000"/>
          <w:sz w:val="24"/>
          <w:szCs w:val="24"/>
          <w:lang w:eastAsia="ru-RU"/>
        </w:rPr>
        <w:t> или синтетическую ленту. Транспортные пакеты могут быть также упакованы в полиэтиленовую термоусадочную пленку по </w:t>
      </w:r>
      <w:hyperlink r:id="rId86" w:tooltip="Пленка полиэтиленовая термоусадочная. Технические условия" w:history="1">
        <w:r w:rsidRPr="00F32AFD">
          <w:rPr>
            <w:rFonts w:ascii="Times New Roman" w:eastAsia="Times New Roman" w:hAnsi="Times New Roman" w:cs="Times New Roman"/>
            <w:b/>
            <w:bCs/>
            <w:color w:val="0000FF"/>
            <w:sz w:val="21"/>
            <w:szCs w:val="21"/>
            <w:u w:val="single"/>
            <w:lang w:eastAsia="ru-RU"/>
          </w:rPr>
          <w:t>ГОСТ 25951</w:t>
        </w:r>
      </w:hyperlink>
      <w:r w:rsidRPr="00F32AFD">
        <w:rPr>
          <w:rFonts w:ascii="Times New Roman" w:eastAsia="Times New Roman" w:hAnsi="Times New Roman" w:cs="Times New Roman"/>
          <w:color w:val="000000"/>
          <w:sz w:val="24"/>
          <w:szCs w:val="24"/>
          <w:lang w:eastAsia="ru-RU"/>
        </w:rPr>
        <w:t>. Число обвязок, их сечение, размеры подкладок и поддонов устанавливают технологическим регламентом.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По согласованию с потребителем допускается транспортировать листы в непакетированном виде (без обвязки или упаковки в пленку).</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51" w:name="i525880"/>
      <w:r w:rsidRPr="00F32AFD">
        <w:rPr>
          <w:rFonts w:ascii="Times New Roman" w:eastAsia="Times New Roman" w:hAnsi="Times New Roman" w:cs="Times New Roman"/>
          <w:b/>
          <w:bCs/>
          <w:color w:val="000000"/>
          <w:sz w:val="24"/>
          <w:szCs w:val="24"/>
          <w:lang w:eastAsia="ru-RU"/>
        </w:rPr>
        <w:t>9.3</w:t>
      </w:r>
      <w:bookmarkEnd w:id="51"/>
      <w:r w:rsidRPr="00F32AFD">
        <w:rPr>
          <w:rFonts w:ascii="Times New Roman" w:eastAsia="Times New Roman" w:hAnsi="Times New Roman" w:cs="Times New Roman"/>
          <w:color w:val="000000"/>
          <w:sz w:val="24"/>
          <w:szCs w:val="24"/>
          <w:lang w:eastAsia="ru-RU"/>
        </w:rPr>
        <w:t> Габариты пакетов не должны превышать по длине 4100 мм, по ширине 1300 мм, по высоте 800 мм; масса пакета не должна быть более 3000 кг.</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9.4</w:t>
      </w:r>
      <w:r w:rsidRPr="00F32AFD">
        <w:rPr>
          <w:rFonts w:ascii="Times New Roman" w:eastAsia="Times New Roman" w:hAnsi="Times New Roman" w:cs="Times New Roman"/>
          <w:color w:val="000000"/>
          <w:sz w:val="24"/>
          <w:szCs w:val="24"/>
          <w:lang w:eastAsia="ru-RU"/>
        </w:rPr>
        <w:t> При перевозке в открытых железнодорожных и автомобильных транспортных средствах пакеты должны быть защищены от увлажнения.</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52" w:name="i536754"/>
      <w:r w:rsidRPr="00F32AFD">
        <w:rPr>
          <w:rFonts w:ascii="Times New Roman" w:eastAsia="Times New Roman" w:hAnsi="Times New Roman" w:cs="Times New Roman"/>
          <w:b/>
          <w:bCs/>
          <w:color w:val="000000"/>
          <w:sz w:val="24"/>
          <w:szCs w:val="24"/>
          <w:lang w:eastAsia="ru-RU"/>
        </w:rPr>
        <w:lastRenderedPageBreak/>
        <w:t>9.5</w:t>
      </w:r>
      <w:bookmarkEnd w:id="52"/>
      <w:r w:rsidRPr="00F32AFD">
        <w:rPr>
          <w:rFonts w:ascii="Times New Roman" w:eastAsia="Times New Roman" w:hAnsi="Times New Roman" w:cs="Times New Roman"/>
          <w:color w:val="000000"/>
          <w:sz w:val="24"/>
          <w:szCs w:val="24"/>
          <w:lang w:eastAsia="ru-RU"/>
        </w:rPr>
        <w:t> Листы следует хранить в помещениях с сухим и нормальным влажностным режимом раздельно по видам и размерам.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9.6</w:t>
      </w:r>
      <w:r w:rsidRPr="00F32AFD">
        <w:rPr>
          <w:rFonts w:ascii="Times New Roman" w:eastAsia="Times New Roman" w:hAnsi="Times New Roman" w:cs="Times New Roman"/>
          <w:color w:val="000000"/>
          <w:sz w:val="24"/>
          <w:szCs w:val="24"/>
          <w:lang w:eastAsia="ru-RU"/>
        </w:rPr>
        <w:t> Хранение листов у изготовителя должно осуществляться в соответствии с </w:t>
      </w:r>
      <w:hyperlink r:id="rId87" w:anchor="i536754" w:tooltip="Пункт 9.5" w:history="1">
        <w:r w:rsidRPr="00F32AFD">
          <w:rPr>
            <w:rFonts w:ascii="Times New Roman" w:eastAsia="Times New Roman" w:hAnsi="Times New Roman" w:cs="Times New Roman"/>
            <w:b/>
            <w:bCs/>
            <w:color w:val="0000FF"/>
            <w:sz w:val="21"/>
            <w:szCs w:val="21"/>
            <w:u w:val="single"/>
            <w:lang w:eastAsia="ru-RU"/>
          </w:rPr>
          <w:t>9.5</w:t>
        </w:r>
      </w:hyperlink>
      <w:r w:rsidRPr="00F32AFD">
        <w:rPr>
          <w:rFonts w:ascii="Times New Roman" w:eastAsia="Times New Roman" w:hAnsi="Times New Roman" w:cs="Times New Roman"/>
          <w:color w:val="000000"/>
          <w:sz w:val="24"/>
          <w:szCs w:val="24"/>
          <w:lang w:eastAsia="ru-RU"/>
        </w:rPr>
        <w:t> и технологическим регламентом, утвержденным в установленном порядке, с соблюдением требований техники безопасности и сохранности продукции.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9.7</w:t>
      </w:r>
      <w:r w:rsidRPr="00F32AFD">
        <w:rPr>
          <w:rFonts w:ascii="Times New Roman" w:eastAsia="Times New Roman" w:hAnsi="Times New Roman" w:cs="Times New Roman"/>
          <w:color w:val="000000"/>
          <w:sz w:val="24"/>
          <w:szCs w:val="24"/>
          <w:lang w:eastAsia="ru-RU"/>
        </w:rPr>
        <w:t> Транспортные пакеты листов при хранении у потребителя могут быть установлены друг на друга в штабели в соответствии с правилами техники безопасности. При этом общая высота штабеля не должна превышать 3,5 м.</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bookmarkStart w:id="53" w:name="i541368"/>
      <w:r w:rsidRPr="00F32AFD">
        <w:rPr>
          <w:rFonts w:ascii="Times New Roman" w:eastAsia="Times New Roman" w:hAnsi="Times New Roman" w:cs="Times New Roman"/>
          <w:b/>
          <w:bCs/>
          <w:color w:val="000000"/>
          <w:sz w:val="24"/>
          <w:szCs w:val="24"/>
          <w:lang w:eastAsia="ru-RU"/>
        </w:rPr>
        <w:t>9.8</w:t>
      </w:r>
      <w:bookmarkEnd w:id="53"/>
      <w:r w:rsidRPr="00F32AFD">
        <w:rPr>
          <w:rFonts w:ascii="Times New Roman" w:eastAsia="Times New Roman" w:hAnsi="Times New Roman" w:cs="Times New Roman"/>
          <w:color w:val="000000"/>
          <w:sz w:val="24"/>
          <w:szCs w:val="24"/>
          <w:lang w:eastAsia="ru-RU"/>
        </w:rPr>
        <w:t> При погрузочно-разгрузочных, транспортно-складских и других работах не допускаются удары по листам.</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54" w:name="i557260"/>
      <w:r w:rsidRPr="00F32AFD">
        <w:rPr>
          <w:rFonts w:ascii="Times New Roman" w:eastAsia="Times New Roman" w:hAnsi="Times New Roman" w:cs="Times New Roman"/>
          <w:b/>
          <w:bCs/>
          <w:color w:val="000000"/>
          <w:kern w:val="36"/>
          <w:sz w:val="21"/>
          <w:szCs w:val="21"/>
          <w:lang w:eastAsia="ru-RU"/>
        </w:rPr>
        <w:t>10 Указания по применению</w:t>
      </w:r>
      <w:bookmarkEnd w:id="54"/>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10.1</w:t>
      </w:r>
      <w:r w:rsidRPr="00F32AFD">
        <w:rPr>
          <w:rFonts w:ascii="Times New Roman" w:eastAsia="Times New Roman" w:hAnsi="Times New Roman" w:cs="Times New Roman"/>
          <w:color w:val="000000"/>
          <w:sz w:val="24"/>
          <w:szCs w:val="24"/>
          <w:lang w:eastAsia="ru-RU"/>
        </w:rPr>
        <w:t> При применении листов следует руководствоваться проектной документацией, утвержденной в установленном порядке.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10.2</w:t>
      </w:r>
      <w:r w:rsidRPr="00F32AFD">
        <w:rPr>
          <w:rFonts w:ascii="Times New Roman" w:eastAsia="Times New Roman" w:hAnsi="Times New Roman" w:cs="Times New Roman"/>
          <w:color w:val="000000"/>
          <w:sz w:val="24"/>
          <w:szCs w:val="24"/>
          <w:lang w:eastAsia="ru-RU"/>
        </w:rPr>
        <w:t> Гипсокартонные листы ГКЛ и ГКЛО применяют в зданиях и помещениях с сухим и нормальным влажностными режимами в соответствии с действующими нормами по строительной теплотехнике [</w:t>
      </w:r>
      <w:hyperlink r:id="rId88" w:anchor="i614963" w:tooltip="Литература 1" w:history="1">
        <w:r w:rsidRPr="00F32AFD">
          <w:rPr>
            <w:rFonts w:ascii="Times New Roman" w:eastAsia="Times New Roman" w:hAnsi="Times New Roman" w:cs="Times New Roman"/>
            <w:b/>
            <w:bCs/>
            <w:color w:val="0000FF"/>
            <w:sz w:val="21"/>
            <w:szCs w:val="21"/>
            <w:u w:val="single"/>
            <w:lang w:eastAsia="ru-RU"/>
          </w:rPr>
          <w:t>1</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10.3</w:t>
      </w:r>
      <w:r w:rsidRPr="00F32AFD">
        <w:rPr>
          <w:rFonts w:ascii="Times New Roman" w:eastAsia="Times New Roman" w:hAnsi="Times New Roman" w:cs="Times New Roman"/>
          <w:color w:val="000000"/>
          <w:sz w:val="24"/>
          <w:szCs w:val="24"/>
          <w:lang w:eastAsia="ru-RU"/>
        </w:rPr>
        <w:t> Гипсокартонные листы ГКЛВ и ГКЛВО применяют в зданиях и помещениях с сухим, нормальным, влажным и мокрым влажностными режимами в соответствии с действующими нормами по строительной теплотехнике [</w:t>
      </w:r>
      <w:hyperlink r:id="rId89" w:anchor="i614963" w:tooltip="Литература 1" w:history="1">
        <w:r w:rsidRPr="00F32AFD">
          <w:rPr>
            <w:rFonts w:ascii="Times New Roman" w:eastAsia="Times New Roman" w:hAnsi="Times New Roman" w:cs="Times New Roman"/>
            <w:b/>
            <w:bCs/>
            <w:color w:val="0000FF"/>
            <w:sz w:val="21"/>
            <w:szCs w:val="21"/>
            <w:u w:val="single"/>
            <w:lang w:eastAsia="ru-RU"/>
          </w:rPr>
          <w:t>1</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color w:val="000000"/>
          <w:sz w:val="24"/>
          <w:szCs w:val="24"/>
          <w:lang w:eastAsia="ru-RU"/>
        </w:rPr>
        <w:t>При применении листов ГКЛВ и ГКЛВО в зданиях и помещениях с влажным и мокрым режимами их следует защищать с лицевой поверхности водостойкими грунтовками, шпатлевками, красками, керамической плиткой или покрытиями из ПВХ. В этих помещениях следует предусматривать вытяжную вентиляцию, обеспечивающую нормативный воздухообмен в соответствии с действующими строительными нормами на отопление, вентиляцию и кондиционирование [</w:t>
      </w:r>
      <w:hyperlink r:id="rId90" w:anchor="i624690" w:tooltip="Литература 2" w:history="1">
        <w:r w:rsidRPr="00F32AFD">
          <w:rPr>
            <w:rFonts w:ascii="Times New Roman" w:eastAsia="Times New Roman" w:hAnsi="Times New Roman" w:cs="Times New Roman"/>
            <w:b/>
            <w:bCs/>
            <w:color w:val="0000FF"/>
            <w:sz w:val="21"/>
            <w:szCs w:val="21"/>
            <w:u w:val="single"/>
            <w:lang w:eastAsia="ru-RU"/>
          </w:rPr>
          <w:t>2</w:t>
        </w:r>
      </w:hyperlink>
      <w:r w:rsidRPr="00F32AFD">
        <w:rPr>
          <w:rFonts w:ascii="Times New Roman" w:eastAsia="Times New Roman" w:hAnsi="Times New Roman" w:cs="Times New Roman"/>
          <w:color w:val="000000"/>
          <w:sz w:val="24"/>
          <w:szCs w:val="24"/>
          <w:lang w:eastAsia="ru-RU"/>
        </w:rPr>
        <w:t>], жилые здания [</w:t>
      </w:r>
      <w:hyperlink r:id="rId91" w:anchor="i636393" w:tooltip="Литература 3" w:history="1">
        <w:r w:rsidRPr="00F32AFD">
          <w:rPr>
            <w:rFonts w:ascii="Times New Roman" w:eastAsia="Times New Roman" w:hAnsi="Times New Roman" w:cs="Times New Roman"/>
            <w:b/>
            <w:bCs/>
            <w:color w:val="0000FF"/>
            <w:sz w:val="21"/>
            <w:szCs w:val="21"/>
            <w:u w:val="single"/>
            <w:lang w:eastAsia="ru-RU"/>
          </w:rPr>
          <w:t>3</w:t>
        </w:r>
      </w:hyperlink>
      <w:r w:rsidRPr="00F32AFD">
        <w:rPr>
          <w:rFonts w:ascii="Times New Roman" w:eastAsia="Times New Roman" w:hAnsi="Times New Roman" w:cs="Times New Roman"/>
          <w:color w:val="000000"/>
          <w:sz w:val="24"/>
          <w:szCs w:val="24"/>
          <w:lang w:eastAsia="ru-RU"/>
        </w:rPr>
        <w:t>], общественные здания и сооружения [</w:t>
      </w:r>
      <w:hyperlink r:id="rId92" w:anchor="i648041" w:tooltip="Литература 4" w:history="1">
        <w:r w:rsidRPr="00F32AFD">
          <w:rPr>
            <w:rFonts w:ascii="Times New Roman" w:eastAsia="Times New Roman" w:hAnsi="Times New Roman" w:cs="Times New Roman"/>
            <w:b/>
            <w:bCs/>
            <w:color w:val="0000FF"/>
            <w:sz w:val="21"/>
            <w:szCs w:val="21"/>
            <w:u w:val="single"/>
            <w:lang w:eastAsia="ru-RU"/>
          </w:rPr>
          <w:t>4</w:t>
        </w:r>
      </w:hyperlink>
      <w:r w:rsidRPr="00F32AFD">
        <w:rPr>
          <w:rFonts w:ascii="Times New Roman" w:eastAsia="Times New Roman" w:hAnsi="Times New Roman" w:cs="Times New Roman"/>
          <w:color w:val="000000"/>
          <w:sz w:val="24"/>
          <w:szCs w:val="24"/>
          <w:lang w:eastAsia="ru-RU"/>
        </w:rPr>
        <w:t>], административные и бытовые здания [</w:t>
      </w:r>
      <w:hyperlink r:id="rId93" w:anchor="i657945" w:tooltip="Литература 5" w:history="1">
        <w:r w:rsidRPr="00F32AFD">
          <w:rPr>
            <w:rFonts w:ascii="Times New Roman" w:eastAsia="Times New Roman" w:hAnsi="Times New Roman" w:cs="Times New Roman"/>
            <w:b/>
            <w:bCs/>
            <w:color w:val="0000FF"/>
            <w:sz w:val="21"/>
            <w:szCs w:val="21"/>
            <w:u w:val="single"/>
            <w:lang w:eastAsia="ru-RU"/>
          </w:rPr>
          <w:t>5</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10.4</w:t>
      </w:r>
      <w:r w:rsidRPr="00F32AFD">
        <w:rPr>
          <w:rFonts w:ascii="Times New Roman" w:eastAsia="Times New Roman" w:hAnsi="Times New Roman" w:cs="Times New Roman"/>
          <w:color w:val="000000"/>
          <w:sz w:val="24"/>
          <w:szCs w:val="24"/>
          <w:lang w:eastAsia="ru-RU"/>
        </w:rPr>
        <w:t> Листы ГКЛО и ГКЛВО целесообразно применять для облицовки конструкций с целью повышения их предела огнестойкости в помещениях с повышенной пожарной опасностью.</w:t>
      </w:r>
    </w:p>
    <w:p w:rsidR="00F32AFD" w:rsidRPr="00F32AFD" w:rsidRDefault="00F32AFD" w:rsidP="00F32AFD">
      <w:pPr>
        <w:spacing w:before="120" w:after="0" w:line="240" w:lineRule="auto"/>
        <w:jc w:val="center"/>
        <w:outlineLvl w:val="0"/>
        <w:rPr>
          <w:rFonts w:ascii="Arial" w:eastAsia="Times New Roman" w:hAnsi="Arial" w:cs="Arial"/>
          <w:b/>
          <w:bCs/>
          <w:color w:val="000000"/>
          <w:kern w:val="36"/>
          <w:sz w:val="27"/>
          <w:szCs w:val="27"/>
          <w:lang w:eastAsia="ru-RU"/>
        </w:rPr>
      </w:pPr>
      <w:bookmarkStart w:id="55" w:name="i568460"/>
      <w:bookmarkStart w:id="56" w:name="i573019"/>
      <w:bookmarkEnd w:id="55"/>
      <w:r w:rsidRPr="00F32AFD">
        <w:rPr>
          <w:rFonts w:ascii="Times New Roman" w:eastAsia="Times New Roman" w:hAnsi="Times New Roman" w:cs="Times New Roman"/>
          <w:color w:val="000000"/>
          <w:kern w:val="36"/>
          <w:sz w:val="21"/>
          <w:szCs w:val="21"/>
          <w:lang w:eastAsia="ru-RU"/>
        </w:rPr>
        <w:t>ПРИЛОЖЕНИЕ А</w:t>
      </w:r>
      <w:bookmarkEnd w:id="56"/>
    </w:p>
    <w:p w:rsidR="00F32AFD" w:rsidRPr="00F32AFD" w:rsidRDefault="00F32AFD" w:rsidP="00F32AFD">
      <w:pPr>
        <w:spacing w:after="120" w:line="240" w:lineRule="auto"/>
        <w:jc w:val="center"/>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i/>
          <w:iCs/>
          <w:color w:val="000000"/>
          <w:sz w:val="24"/>
          <w:szCs w:val="24"/>
          <w:lang w:eastAsia="ru-RU"/>
        </w:rPr>
        <w:t>(обязательное)</w:t>
      </w:r>
    </w:p>
    <w:p w:rsidR="00F32AFD" w:rsidRPr="00F32AFD" w:rsidRDefault="00F32AFD" w:rsidP="00F32AFD">
      <w:pPr>
        <w:spacing w:before="120" w:after="120" w:line="240" w:lineRule="auto"/>
        <w:jc w:val="center"/>
        <w:outlineLvl w:val="0"/>
        <w:rPr>
          <w:rFonts w:ascii="Arial" w:eastAsia="Times New Roman" w:hAnsi="Arial" w:cs="Arial"/>
          <w:b/>
          <w:bCs/>
          <w:color w:val="000000"/>
          <w:kern w:val="36"/>
          <w:sz w:val="27"/>
          <w:szCs w:val="27"/>
          <w:lang w:eastAsia="ru-RU"/>
        </w:rPr>
      </w:pPr>
      <w:bookmarkStart w:id="57" w:name="i583294"/>
      <w:r w:rsidRPr="00F32AFD">
        <w:rPr>
          <w:rFonts w:ascii="Times New Roman" w:eastAsia="Times New Roman" w:hAnsi="Times New Roman" w:cs="Times New Roman"/>
          <w:b/>
          <w:bCs/>
          <w:color w:val="000000"/>
          <w:kern w:val="36"/>
          <w:sz w:val="21"/>
          <w:szCs w:val="21"/>
          <w:lang w:eastAsia="ru-RU"/>
        </w:rPr>
        <w:t>Термины и определения</w:t>
      </w:r>
      <w:bookmarkEnd w:id="57"/>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w:t>
      </w:r>
      <w:r w:rsidRPr="00F32AFD">
        <w:rPr>
          <w:rFonts w:ascii="Times New Roman" w:eastAsia="Times New Roman" w:hAnsi="Times New Roman" w:cs="Times New Roman"/>
          <w:color w:val="000000"/>
          <w:sz w:val="24"/>
          <w:szCs w:val="24"/>
          <w:lang w:eastAsia="ru-RU"/>
        </w:rPr>
        <w:t> - листовые изделия, состоящие из несгораемого гипсового сердечника, все плоскости которого кроме торцевых кромок облицованы картоном, прочно приклеенным к сердечнику</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 обычные (ГКЛ)</w:t>
      </w:r>
      <w:r w:rsidRPr="00F32AFD">
        <w:rPr>
          <w:rFonts w:ascii="Times New Roman" w:eastAsia="Times New Roman" w:hAnsi="Times New Roman" w:cs="Times New Roman"/>
          <w:color w:val="000000"/>
          <w:sz w:val="24"/>
          <w:szCs w:val="24"/>
          <w:lang w:eastAsia="ru-RU"/>
        </w:rPr>
        <w:t> - гипсокартонные листы, применяемые преимущественно для внутренней отделки зданий и помещений с сухим и нормальным влажностными режимами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 влагостойкие (ГКЛВ)</w:t>
      </w:r>
      <w:r w:rsidRPr="00F32AFD">
        <w:rPr>
          <w:rFonts w:ascii="Times New Roman" w:eastAsia="Times New Roman" w:hAnsi="Times New Roman" w:cs="Times New Roman"/>
          <w:color w:val="000000"/>
          <w:sz w:val="24"/>
          <w:szCs w:val="24"/>
          <w:lang w:eastAsia="ru-RU"/>
        </w:rPr>
        <w:t> - гипсокартонные листы, имеющие пониженное водопоглощение (менее 10 %) и обладающие повышенным сопротивлением проникновению влаги</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 с повышенной сопротивляемостью воздействию открытого пламени (ГКЛО)</w:t>
      </w:r>
      <w:r w:rsidRPr="00F32AFD">
        <w:rPr>
          <w:rFonts w:ascii="Times New Roman" w:eastAsia="Times New Roman" w:hAnsi="Times New Roman" w:cs="Times New Roman"/>
          <w:color w:val="000000"/>
          <w:sz w:val="24"/>
          <w:szCs w:val="24"/>
          <w:lang w:eastAsia="ru-RU"/>
        </w:rPr>
        <w:t> - гипсокартонные листы, обладающие большей сопротивляемостью огневому воздействию, чем обычные</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Листы гипсокартонные влагостойкие с повышенной сопротивляемостью воздействию открытого пламени (ГКЛВО)</w:t>
      </w:r>
      <w:r w:rsidRPr="00F32AFD">
        <w:rPr>
          <w:rFonts w:ascii="Times New Roman" w:eastAsia="Times New Roman" w:hAnsi="Times New Roman" w:cs="Times New Roman"/>
          <w:color w:val="000000"/>
          <w:sz w:val="24"/>
          <w:szCs w:val="24"/>
          <w:lang w:eastAsia="ru-RU"/>
        </w:rPr>
        <w:t> - гипсокартонные листы, обладающие одновременно свойствами листов ГКЛВ и ГКЛО</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Продольная кромка гипсокартонного листа</w:t>
      </w:r>
      <w:r w:rsidRPr="00F32AFD">
        <w:rPr>
          <w:rFonts w:ascii="Times New Roman" w:eastAsia="Times New Roman" w:hAnsi="Times New Roman" w:cs="Times New Roman"/>
          <w:color w:val="000000"/>
          <w:sz w:val="24"/>
          <w:szCs w:val="24"/>
          <w:lang w:eastAsia="ru-RU"/>
        </w:rPr>
        <w:t> - облицованная картоном боковая грань по длине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lastRenderedPageBreak/>
        <w:t>Продольный образец гипсокартонного листа</w:t>
      </w:r>
      <w:r w:rsidRPr="00F32AFD">
        <w:rPr>
          <w:rFonts w:ascii="Times New Roman" w:eastAsia="Times New Roman" w:hAnsi="Times New Roman" w:cs="Times New Roman"/>
          <w:color w:val="000000"/>
          <w:sz w:val="24"/>
          <w:szCs w:val="24"/>
          <w:lang w:eastAsia="ru-RU"/>
        </w:rPr>
        <w:t> - образец, вырезанный из листа, направление длины которого совпадает с длиной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Поперечный образец гипсокартонного листа</w:t>
      </w:r>
      <w:r w:rsidRPr="00F32AFD">
        <w:rPr>
          <w:rFonts w:ascii="Times New Roman" w:eastAsia="Times New Roman" w:hAnsi="Times New Roman" w:cs="Times New Roman"/>
          <w:color w:val="000000"/>
          <w:sz w:val="24"/>
          <w:szCs w:val="24"/>
          <w:lang w:eastAsia="ru-RU"/>
        </w:rPr>
        <w:t> - образец, вырезанный из листа, направление длины которого совпадает с шириной листа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Повреждение углов и кромок гипсокартонного листа</w:t>
      </w:r>
      <w:r w:rsidRPr="00F32AFD">
        <w:rPr>
          <w:rFonts w:ascii="Times New Roman" w:eastAsia="Times New Roman" w:hAnsi="Times New Roman" w:cs="Times New Roman"/>
          <w:color w:val="000000"/>
          <w:sz w:val="24"/>
          <w:szCs w:val="24"/>
          <w:lang w:eastAsia="ru-RU"/>
        </w:rPr>
        <w:t> - отбитости (вмятины) углов и кромок совместно с картоном или только одного гипсового сердечника</w:t>
      </w:r>
    </w:p>
    <w:p w:rsidR="00F32AFD" w:rsidRPr="00F32AFD" w:rsidRDefault="00F32AFD" w:rsidP="00F32AFD">
      <w:pPr>
        <w:spacing w:after="0" w:line="240" w:lineRule="auto"/>
        <w:ind w:firstLine="283"/>
        <w:jc w:val="both"/>
        <w:rPr>
          <w:rFonts w:ascii="Times New Roman" w:eastAsia="Times New Roman" w:hAnsi="Times New Roman" w:cs="Times New Roman"/>
          <w:color w:val="000000"/>
          <w:sz w:val="20"/>
          <w:szCs w:val="20"/>
          <w:lang w:eastAsia="ru-RU"/>
        </w:rPr>
      </w:pPr>
      <w:r w:rsidRPr="00F32AFD">
        <w:rPr>
          <w:rFonts w:ascii="Times New Roman" w:eastAsia="Times New Roman" w:hAnsi="Times New Roman" w:cs="Times New Roman"/>
          <w:b/>
          <w:bCs/>
          <w:color w:val="000000"/>
          <w:sz w:val="24"/>
          <w:szCs w:val="24"/>
          <w:lang w:eastAsia="ru-RU"/>
        </w:rPr>
        <w:t>Малозначительный дефект</w:t>
      </w:r>
      <w:r w:rsidRPr="00F32AFD">
        <w:rPr>
          <w:rFonts w:ascii="Times New Roman" w:eastAsia="Times New Roman" w:hAnsi="Times New Roman" w:cs="Times New Roman"/>
          <w:color w:val="000000"/>
          <w:sz w:val="24"/>
          <w:szCs w:val="24"/>
          <w:lang w:eastAsia="ru-RU"/>
        </w:rPr>
        <w:t> - дефект, который существенно не влияет на использование продукции по назначению и ее долговечность (</w:t>
      </w:r>
      <w:hyperlink r:id="rId94" w:tooltip="Управление качеством продукции. Основные понятия. Термины и определения" w:history="1">
        <w:r w:rsidRPr="00F32AFD">
          <w:rPr>
            <w:rFonts w:ascii="Times New Roman" w:eastAsia="Times New Roman" w:hAnsi="Times New Roman" w:cs="Times New Roman"/>
            <w:b/>
            <w:bCs/>
            <w:color w:val="0000FF"/>
            <w:sz w:val="21"/>
            <w:szCs w:val="21"/>
            <w:u w:val="single"/>
            <w:lang w:eastAsia="ru-RU"/>
          </w:rPr>
          <w:t>ГОСТ 15467</w:t>
        </w:r>
      </w:hyperlink>
      <w:r w:rsidRPr="00F32AFD">
        <w:rPr>
          <w:rFonts w:ascii="Times New Roman" w:eastAsia="Times New Roman" w:hAnsi="Times New Roman" w:cs="Times New Roman"/>
          <w:color w:val="000000"/>
          <w:sz w:val="24"/>
          <w:szCs w:val="24"/>
          <w:lang w:eastAsia="ru-RU"/>
        </w:rPr>
        <w:t>)</w:t>
      </w:r>
    </w:p>
    <w:p w:rsidR="00F32AFD" w:rsidRPr="00F32AFD" w:rsidRDefault="00F32AFD" w:rsidP="00F32AFD">
      <w:pPr>
        <w:spacing w:before="120" w:after="0" w:line="240" w:lineRule="auto"/>
        <w:jc w:val="center"/>
        <w:outlineLvl w:val="0"/>
        <w:rPr>
          <w:rFonts w:ascii="Arial" w:eastAsia="Times New Roman" w:hAnsi="Arial" w:cs="Arial"/>
          <w:b/>
          <w:bCs/>
          <w:color w:val="000000"/>
          <w:kern w:val="36"/>
          <w:sz w:val="27"/>
          <w:szCs w:val="27"/>
          <w:lang w:eastAsia="ru-RU"/>
        </w:rPr>
      </w:pPr>
      <w:bookmarkStart w:id="58" w:name="i597578"/>
      <w:r w:rsidRPr="00F32AFD">
        <w:rPr>
          <w:rFonts w:ascii="Times New Roman" w:eastAsia="Times New Roman" w:hAnsi="Times New Roman" w:cs="Times New Roman"/>
          <w:color w:val="000000"/>
          <w:kern w:val="36"/>
          <w:sz w:val="21"/>
          <w:szCs w:val="21"/>
          <w:lang w:eastAsia="ru-RU"/>
        </w:rPr>
        <w:t>ПРИЛОЖЕНИЕ Б</w:t>
      </w:r>
      <w:bookmarkEnd w:id="58"/>
    </w:p>
    <w:p w:rsidR="00000F0F" w:rsidRDefault="00000F0F">
      <w:bookmarkStart w:id="59" w:name="_GoBack"/>
      <w:bookmarkEnd w:id="59"/>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FD"/>
    <w:rsid w:val="00000F0F"/>
    <w:rsid w:val="00F3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2A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A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2AF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2AFD"/>
  </w:style>
  <w:style w:type="paragraph" w:styleId="21">
    <w:name w:val="Body Text Indent 2"/>
    <w:basedOn w:val="a"/>
    <w:link w:val="22"/>
    <w:uiPriority w:val="99"/>
    <w:semiHidden/>
    <w:unhideWhenUsed/>
    <w:rsid w:val="00F32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32AF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AFD"/>
    <w:rPr>
      <w:color w:val="0000FF"/>
      <w:u w:val="single"/>
    </w:rPr>
  </w:style>
  <w:style w:type="character" w:styleId="a4">
    <w:name w:val="FollowedHyperlink"/>
    <w:basedOn w:val="a0"/>
    <w:uiPriority w:val="99"/>
    <w:semiHidden/>
    <w:unhideWhenUsed/>
    <w:rsid w:val="00F32AFD"/>
    <w:rPr>
      <w:color w:val="800080"/>
      <w:u w:val="single"/>
    </w:rPr>
  </w:style>
  <w:style w:type="paragraph" w:styleId="3">
    <w:name w:val="Body Text Indent 3"/>
    <w:basedOn w:val="a"/>
    <w:link w:val="30"/>
    <w:uiPriority w:val="99"/>
    <w:semiHidden/>
    <w:unhideWhenUsed/>
    <w:rsid w:val="00F32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32A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2A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A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2AF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2AFD"/>
  </w:style>
  <w:style w:type="paragraph" w:styleId="21">
    <w:name w:val="Body Text Indent 2"/>
    <w:basedOn w:val="a"/>
    <w:link w:val="22"/>
    <w:uiPriority w:val="99"/>
    <w:semiHidden/>
    <w:unhideWhenUsed/>
    <w:rsid w:val="00F32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32AF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AFD"/>
    <w:rPr>
      <w:color w:val="0000FF"/>
      <w:u w:val="single"/>
    </w:rPr>
  </w:style>
  <w:style w:type="character" w:styleId="a4">
    <w:name w:val="FollowedHyperlink"/>
    <w:basedOn w:val="a0"/>
    <w:uiPriority w:val="99"/>
    <w:semiHidden/>
    <w:unhideWhenUsed/>
    <w:rsid w:val="00F32AFD"/>
    <w:rPr>
      <w:color w:val="800080"/>
      <w:u w:val="single"/>
    </w:rPr>
  </w:style>
  <w:style w:type="paragraph" w:styleId="3">
    <w:name w:val="Body Text Indent 3"/>
    <w:basedOn w:val="a"/>
    <w:link w:val="30"/>
    <w:uiPriority w:val="99"/>
    <w:semiHidden/>
    <w:unhideWhenUsed/>
    <w:rsid w:val="00F32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32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0294">
      <w:bodyDiv w:val="1"/>
      <w:marLeft w:val="0"/>
      <w:marRight w:val="0"/>
      <w:marTop w:val="0"/>
      <w:marBottom w:val="0"/>
      <w:divBdr>
        <w:top w:val="none" w:sz="0" w:space="0" w:color="auto"/>
        <w:left w:val="none" w:sz="0" w:space="0" w:color="auto"/>
        <w:bottom w:val="none" w:sz="0" w:space="0" w:color="auto"/>
        <w:right w:val="none" w:sz="0" w:space="0" w:color="auto"/>
      </w:divBdr>
      <w:divsChild>
        <w:div w:id="1545559274">
          <w:marLeft w:val="0"/>
          <w:marRight w:val="0"/>
          <w:marTop w:val="0"/>
          <w:marBottom w:val="0"/>
          <w:divBdr>
            <w:top w:val="none" w:sz="0" w:space="0" w:color="auto"/>
            <w:left w:val="none" w:sz="0" w:space="0" w:color="auto"/>
            <w:bottom w:val="single" w:sz="6" w:space="1" w:color="auto"/>
            <w:right w:val="none" w:sz="0" w:space="0" w:color="auto"/>
          </w:divBdr>
        </w:div>
        <w:div w:id="767389473">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7/7388/index.htm" TargetMode="External"/><Relationship Id="rId18" Type="http://schemas.openxmlformats.org/officeDocument/2006/relationships/hyperlink" Target="http://files.stroyinf.ru/data1/4/4745/index.htm" TargetMode="External"/><Relationship Id="rId26" Type="http://schemas.openxmlformats.org/officeDocument/2006/relationships/hyperlink" Target="http://files.stroyinf.ru/data1/3/3702/" TargetMode="External"/><Relationship Id="rId39" Type="http://schemas.openxmlformats.org/officeDocument/2006/relationships/hyperlink" Target="http://files.stroyinf.ru/data1/3/3702/" TargetMode="External"/><Relationship Id="rId21" Type="http://schemas.openxmlformats.org/officeDocument/2006/relationships/hyperlink" Target="http://files.stroyinf.ru/data1/3/3631/index.htm" TargetMode="External"/><Relationship Id="rId34" Type="http://schemas.openxmlformats.org/officeDocument/2006/relationships/hyperlink" Target="http://files.stroyinf.ru/data1/3/3702/" TargetMode="External"/><Relationship Id="rId42" Type="http://schemas.openxmlformats.org/officeDocument/2006/relationships/hyperlink" Target="http://files.stroyinf.ru/data1/6/6376/index.htm" TargetMode="External"/><Relationship Id="rId47" Type="http://schemas.openxmlformats.org/officeDocument/2006/relationships/hyperlink" Target="http://files.stroyinf.ru/data1/3/3702/" TargetMode="External"/><Relationship Id="rId50" Type="http://schemas.openxmlformats.org/officeDocument/2006/relationships/hyperlink" Target="http://files.stroyinf.ru/data1/3/3702/" TargetMode="External"/><Relationship Id="rId55" Type="http://schemas.openxmlformats.org/officeDocument/2006/relationships/hyperlink" Target="http://files.stroyinf.ru/data1/7/7263/index.htm" TargetMode="External"/><Relationship Id="rId63" Type="http://schemas.openxmlformats.org/officeDocument/2006/relationships/hyperlink" Target="http://files.stroyinf.ru/data1/3/3702/" TargetMode="External"/><Relationship Id="rId68" Type="http://schemas.openxmlformats.org/officeDocument/2006/relationships/hyperlink" Target="http://files.stroyinf.ru/data1/3/3702/" TargetMode="External"/><Relationship Id="rId76" Type="http://schemas.openxmlformats.org/officeDocument/2006/relationships/hyperlink" Target="http://files.stroyinf.ru/data1/3/3702/" TargetMode="External"/><Relationship Id="rId84" Type="http://schemas.openxmlformats.org/officeDocument/2006/relationships/hyperlink" Target="http://files.stroyinf.ru/data1/3/3631/index.htm" TargetMode="External"/><Relationship Id="rId89" Type="http://schemas.openxmlformats.org/officeDocument/2006/relationships/hyperlink" Target="http://files.stroyinf.ru/data1/3/3702/" TargetMode="External"/><Relationship Id="rId7" Type="http://schemas.openxmlformats.org/officeDocument/2006/relationships/hyperlink" Target="http://files.stroyinf.ru/data1/3/3702/" TargetMode="External"/><Relationship Id="rId71" Type="http://schemas.openxmlformats.org/officeDocument/2006/relationships/hyperlink" Target="http://files.stroyinf.ru/data1/3/3702/" TargetMode="External"/><Relationship Id="rId92" Type="http://schemas.openxmlformats.org/officeDocument/2006/relationships/hyperlink" Target="http://files.stroyinf.ru/data1/3/3702/" TargetMode="External"/><Relationship Id="rId2" Type="http://schemas.microsoft.com/office/2007/relationships/stylesWithEffects" Target="stylesWithEffects.xml"/><Relationship Id="rId16" Type="http://schemas.openxmlformats.org/officeDocument/2006/relationships/hyperlink" Target="http://files.stroyinf.ru/data1/6/6752/index.htm" TargetMode="External"/><Relationship Id="rId29" Type="http://schemas.openxmlformats.org/officeDocument/2006/relationships/hyperlink" Target="http://files.stroyinf.ru/data1/3/3702/" TargetMode="External"/><Relationship Id="rId11" Type="http://schemas.openxmlformats.org/officeDocument/2006/relationships/hyperlink" Target="http://files.stroyinf.ru/data1/4/4668/index.htm" TargetMode="External"/><Relationship Id="rId24" Type="http://schemas.openxmlformats.org/officeDocument/2006/relationships/hyperlink" Target="http://files.stroyinf.ru/data1/3/3702/" TargetMode="External"/><Relationship Id="rId32" Type="http://schemas.openxmlformats.org/officeDocument/2006/relationships/hyperlink" Target="http://files.stroyinf.ru/data1/3/3702/" TargetMode="External"/><Relationship Id="rId37" Type="http://schemas.openxmlformats.org/officeDocument/2006/relationships/hyperlink" Target="http://files.stroyinf.ru/data1/3/3702/" TargetMode="External"/><Relationship Id="rId40" Type="http://schemas.openxmlformats.org/officeDocument/2006/relationships/hyperlink" Target="http://files.stroyinf.ru/data1/3/3702/" TargetMode="External"/><Relationship Id="rId45" Type="http://schemas.openxmlformats.org/officeDocument/2006/relationships/hyperlink" Target="http://files.stroyinf.ru/data1/4/4668/index.htm" TargetMode="External"/><Relationship Id="rId53" Type="http://schemas.openxmlformats.org/officeDocument/2006/relationships/hyperlink" Target="http://files.stroyinf.ru/data1/7/7388/index.htm" TargetMode="External"/><Relationship Id="rId58" Type="http://schemas.openxmlformats.org/officeDocument/2006/relationships/hyperlink" Target="http://files.stroyinf.ru/data1/7/7260/index.htm" TargetMode="External"/><Relationship Id="rId66" Type="http://schemas.openxmlformats.org/officeDocument/2006/relationships/hyperlink" Target="http://files.stroyinf.ru/data1/3/3702/" TargetMode="External"/><Relationship Id="rId74" Type="http://schemas.openxmlformats.org/officeDocument/2006/relationships/hyperlink" Target="http://files.stroyinf.ru/data1/3/3702/" TargetMode="External"/><Relationship Id="rId79" Type="http://schemas.openxmlformats.org/officeDocument/2006/relationships/hyperlink" Target="http://files.stroyinf.ru/data1/3/3702/" TargetMode="External"/><Relationship Id="rId87" Type="http://schemas.openxmlformats.org/officeDocument/2006/relationships/hyperlink" Target="http://files.stroyinf.ru/data1/3/3702/" TargetMode="External"/><Relationship Id="rId5" Type="http://schemas.openxmlformats.org/officeDocument/2006/relationships/hyperlink" Target="http://files.stroyinf.ru/data1/3/3702/" TargetMode="External"/><Relationship Id="rId61" Type="http://schemas.openxmlformats.org/officeDocument/2006/relationships/hyperlink" Target="http://files.stroyinf.ru/data1/7/7388/index.htm" TargetMode="External"/><Relationship Id="rId82" Type="http://schemas.openxmlformats.org/officeDocument/2006/relationships/hyperlink" Target="http://files.stroyinf.ru/data1/3/3702/" TargetMode="External"/><Relationship Id="rId90" Type="http://schemas.openxmlformats.org/officeDocument/2006/relationships/hyperlink" Target="http://files.stroyinf.ru/data1/3/3702/" TargetMode="External"/><Relationship Id="rId95" Type="http://schemas.openxmlformats.org/officeDocument/2006/relationships/fontTable" Target="fontTable.xml"/><Relationship Id="rId19" Type="http://schemas.openxmlformats.org/officeDocument/2006/relationships/hyperlink" Target="http://files.stroyinf.ru/data1/7/7390/index.htm" TargetMode="External"/><Relationship Id="rId14" Type="http://schemas.openxmlformats.org/officeDocument/2006/relationships/hyperlink" Target="http://files.stroyinf.ru/data1/3/3916/index.htm" TargetMode="External"/><Relationship Id="rId22" Type="http://schemas.openxmlformats.org/officeDocument/2006/relationships/hyperlink" Target="http://files.stroyinf.ru/data1/3/3140/index.htm" TargetMode="External"/><Relationship Id="rId27" Type="http://schemas.openxmlformats.org/officeDocument/2006/relationships/hyperlink" Target="http://files.stroyinf.ru/data1/3/3702/" TargetMode="External"/><Relationship Id="rId30" Type="http://schemas.openxmlformats.org/officeDocument/2006/relationships/hyperlink" Target="http://files.stroyinf.ru/data1/3/3702/" TargetMode="External"/><Relationship Id="rId35" Type="http://schemas.openxmlformats.org/officeDocument/2006/relationships/hyperlink" Target="http://files.stroyinf.ru/data1/3/3702/" TargetMode="External"/><Relationship Id="rId43" Type="http://schemas.openxmlformats.org/officeDocument/2006/relationships/hyperlink" Target="http://files.stroyinf.ru/data1/3/3140/index.htm" TargetMode="External"/><Relationship Id="rId48" Type="http://schemas.openxmlformats.org/officeDocument/2006/relationships/hyperlink" Target="http://files.stroyinf.ru/data1/3/3702/" TargetMode="External"/><Relationship Id="rId56" Type="http://schemas.openxmlformats.org/officeDocument/2006/relationships/hyperlink" Target="http://files.stroyinf.ru/data1/6/6752/index.htm" TargetMode="External"/><Relationship Id="rId64" Type="http://schemas.openxmlformats.org/officeDocument/2006/relationships/hyperlink" Target="http://files.stroyinf.ru/data1/3/3702/" TargetMode="External"/><Relationship Id="rId69" Type="http://schemas.openxmlformats.org/officeDocument/2006/relationships/hyperlink" Target="http://files.stroyinf.ru/data1/3/3702/" TargetMode="External"/><Relationship Id="rId77" Type="http://schemas.openxmlformats.org/officeDocument/2006/relationships/hyperlink" Target="http://files.stroyinf.ru/data1/3/3702/" TargetMode="External"/><Relationship Id="rId8" Type="http://schemas.openxmlformats.org/officeDocument/2006/relationships/hyperlink" Target="http://files.stroyinf.ru/data1/3/3702/" TargetMode="External"/><Relationship Id="rId51" Type="http://schemas.openxmlformats.org/officeDocument/2006/relationships/hyperlink" Target="http://files.stroyinf.ru/data1/3/3702/" TargetMode="External"/><Relationship Id="rId72" Type="http://schemas.openxmlformats.org/officeDocument/2006/relationships/hyperlink" Target="http://files.stroyinf.ru/data1/3/3702/" TargetMode="External"/><Relationship Id="rId80" Type="http://schemas.openxmlformats.org/officeDocument/2006/relationships/hyperlink" Target="http://files.stroyinf.ru/data1/3/3702/" TargetMode="External"/><Relationship Id="rId85" Type="http://schemas.openxmlformats.org/officeDocument/2006/relationships/hyperlink" Target="http://files.stroyinf.ru/data1/3/3916/index.htm" TargetMode="External"/><Relationship Id="rId93" Type="http://schemas.openxmlformats.org/officeDocument/2006/relationships/hyperlink" Target="http://files.stroyinf.ru/data1/3/3702/" TargetMode="External"/><Relationship Id="rId3" Type="http://schemas.openxmlformats.org/officeDocument/2006/relationships/settings" Target="settings.xml"/><Relationship Id="rId12" Type="http://schemas.openxmlformats.org/officeDocument/2006/relationships/hyperlink" Target="http://files.stroyinf.ru/data1/7/7260/index.htm" TargetMode="External"/><Relationship Id="rId17" Type="http://schemas.openxmlformats.org/officeDocument/2006/relationships/hyperlink" Target="http://files.stroyinf.ru/data1/6/6376/index.htm" TargetMode="External"/><Relationship Id="rId25" Type="http://schemas.openxmlformats.org/officeDocument/2006/relationships/hyperlink" Target="http://files.stroyinf.ru/data1/3/3702/" TargetMode="External"/><Relationship Id="rId33" Type="http://schemas.openxmlformats.org/officeDocument/2006/relationships/hyperlink" Target="http://files.stroyinf.ru/data1/3/3702/" TargetMode="External"/><Relationship Id="rId38" Type="http://schemas.openxmlformats.org/officeDocument/2006/relationships/hyperlink" Target="http://files.stroyinf.ru/data1/3/3702/" TargetMode="External"/><Relationship Id="rId46" Type="http://schemas.openxmlformats.org/officeDocument/2006/relationships/hyperlink" Target="http://files.stroyinf.ru/data1/4/4668/index.htm" TargetMode="External"/><Relationship Id="rId59" Type="http://schemas.openxmlformats.org/officeDocument/2006/relationships/hyperlink" Target="http://files.stroyinf.ru/data1/3/3702/" TargetMode="External"/><Relationship Id="rId67" Type="http://schemas.openxmlformats.org/officeDocument/2006/relationships/hyperlink" Target="http://files.stroyinf.ru/data1/3/3702/" TargetMode="External"/><Relationship Id="rId20" Type="http://schemas.openxmlformats.org/officeDocument/2006/relationships/hyperlink" Target="http://files.stroyinf.ru/data1/7/7398/index.htm" TargetMode="External"/><Relationship Id="rId41" Type="http://schemas.openxmlformats.org/officeDocument/2006/relationships/hyperlink" Target="http://files.stroyinf.ru/data1/3/3702/" TargetMode="External"/><Relationship Id="rId54" Type="http://schemas.openxmlformats.org/officeDocument/2006/relationships/hyperlink" Target="http://files.stroyinf.ru/data1/7/7260/index.htm" TargetMode="External"/><Relationship Id="rId62" Type="http://schemas.openxmlformats.org/officeDocument/2006/relationships/hyperlink" Target="http://files.stroyinf.ru/data1/6/6752/index.htm" TargetMode="External"/><Relationship Id="rId70" Type="http://schemas.openxmlformats.org/officeDocument/2006/relationships/hyperlink" Target="http://files.stroyinf.ru/data1/3/3702/" TargetMode="External"/><Relationship Id="rId75" Type="http://schemas.openxmlformats.org/officeDocument/2006/relationships/hyperlink" Target="http://files.stroyinf.ru/data1/3/3702/" TargetMode="External"/><Relationship Id="rId83" Type="http://schemas.openxmlformats.org/officeDocument/2006/relationships/hyperlink" Target="http://files.stroyinf.ru/data1/3/3702/" TargetMode="External"/><Relationship Id="rId88" Type="http://schemas.openxmlformats.org/officeDocument/2006/relationships/hyperlink" Target="http://files.stroyinf.ru/data1/3/3702/" TargetMode="External"/><Relationship Id="rId91" Type="http://schemas.openxmlformats.org/officeDocument/2006/relationships/hyperlink" Target="http://files.stroyinf.ru/data1/3/3702/"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iles.stroyinf.ru/data1/3/3702/" TargetMode="External"/><Relationship Id="rId15" Type="http://schemas.openxmlformats.org/officeDocument/2006/relationships/hyperlink" Target="http://files.stroyinf.ru/data1/7/7263/index.htm" TargetMode="External"/><Relationship Id="rId23" Type="http://schemas.openxmlformats.org/officeDocument/2006/relationships/hyperlink" Target="http://files.stroyinf.ru/data1/5/5188/index.htm" TargetMode="External"/><Relationship Id="rId28" Type="http://schemas.openxmlformats.org/officeDocument/2006/relationships/hyperlink" Target="http://files.stroyinf.ru/data1/3/3702/" TargetMode="External"/><Relationship Id="rId36" Type="http://schemas.openxmlformats.org/officeDocument/2006/relationships/hyperlink" Target="http://files.stroyinf.ru/data1/3/3702/" TargetMode="External"/><Relationship Id="rId49" Type="http://schemas.openxmlformats.org/officeDocument/2006/relationships/hyperlink" Target="http://files.stroyinf.ru/data1/3/3702/" TargetMode="External"/><Relationship Id="rId57" Type="http://schemas.openxmlformats.org/officeDocument/2006/relationships/hyperlink" Target="http://files.stroyinf.ru/data1/7/7388/index.htm" TargetMode="External"/><Relationship Id="rId10" Type="http://schemas.openxmlformats.org/officeDocument/2006/relationships/hyperlink" Target="http://files.stroyinf.ru/data1/3/3702/" TargetMode="External"/><Relationship Id="rId31" Type="http://schemas.openxmlformats.org/officeDocument/2006/relationships/hyperlink" Target="http://files.stroyinf.ru/data1/3/3702/" TargetMode="External"/><Relationship Id="rId44" Type="http://schemas.openxmlformats.org/officeDocument/2006/relationships/hyperlink" Target="http://files.stroyinf.ru/data1/5/5188/index.htm" TargetMode="External"/><Relationship Id="rId52" Type="http://schemas.openxmlformats.org/officeDocument/2006/relationships/hyperlink" Target="http://files.stroyinf.ru/data1/3/3702/" TargetMode="External"/><Relationship Id="rId60" Type="http://schemas.openxmlformats.org/officeDocument/2006/relationships/hyperlink" Target="http://files.stroyinf.ru/data1/3/3702/" TargetMode="External"/><Relationship Id="rId65" Type="http://schemas.openxmlformats.org/officeDocument/2006/relationships/hyperlink" Target="http://files.stroyinf.ru/data1/3/3702/" TargetMode="External"/><Relationship Id="rId73" Type="http://schemas.openxmlformats.org/officeDocument/2006/relationships/hyperlink" Target="http://files.stroyinf.ru/data1/3/3702/" TargetMode="External"/><Relationship Id="rId78" Type="http://schemas.openxmlformats.org/officeDocument/2006/relationships/hyperlink" Target="http://files.stroyinf.ru/data1/9/9478/index.htm" TargetMode="External"/><Relationship Id="rId81" Type="http://schemas.openxmlformats.org/officeDocument/2006/relationships/hyperlink" Target="http://files.stroyinf.ru/data1/3/3702/" TargetMode="External"/><Relationship Id="rId86" Type="http://schemas.openxmlformats.org/officeDocument/2006/relationships/hyperlink" Target="http://files.stroyinf.ru/data1/7/7398/index.htm" TargetMode="External"/><Relationship Id="rId94" Type="http://schemas.openxmlformats.org/officeDocument/2006/relationships/hyperlink" Target="http://files.stroyinf.ru/data1/4/4745/index.htm" TargetMode="External"/><Relationship Id="rId4" Type="http://schemas.openxmlformats.org/officeDocument/2006/relationships/webSettings" Target="webSettings.xml"/><Relationship Id="rId9" Type="http://schemas.openxmlformats.org/officeDocument/2006/relationships/hyperlink" Target="http://files.stroyinf.ru/data1/3/3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6175</Words>
  <Characters>35201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2016-06-14T07:23:00Z</dcterms:created>
  <dcterms:modified xsi:type="dcterms:W3CDTF">2016-06-14T07:23:00Z</dcterms:modified>
</cp:coreProperties>
</file>